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0B26" w14:textId="44085127" w:rsidR="00B60D9B" w:rsidRDefault="00C31BB7">
      <w:pPr>
        <w:pStyle w:val="a7"/>
        <w:widowControl/>
        <w:shd w:val="clear" w:color="auto" w:fill="FFFFFF"/>
        <w:spacing w:before="0" w:beforeAutospacing="0" w:after="0" w:afterAutospacing="0" w:line="500" w:lineRule="exact"/>
        <w:ind w:firstLineChars="200" w:firstLine="723"/>
        <w:jc w:val="center"/>
        <w:rPr>
          <w:rFonts w:ascii="方正小标宋简体" w:eastAsia="方正小标宋简体" w:hAnsi="方正小标宋简体" w:cs="方正小标宋简体"/>
          <w:b/>
          <w:bCs/>
          <w:sz w:val="36"/>
          <w:szCs w:val="36"/>
          <w:shd w:val="clear" w:color="auto" w:fill="FFFFFF"/>
        </w:rPr>
      </w:pPr>
      <w:bookmarkStart w:id="0" w:name="_Toc14767"/>
      <w:bookmarkStart w:id="1" w:name="_Toc16092"/>
      <w:bookmarkStart w:id="2" w:name="_Toc27809"/>
      <w:bookmarkStart w:id="3" w:name="_Toc28280"/>
      <w:bookmarkStart w:id="4" w:name="_Toc19643"/>
      <w:bookmarkStart w:id="5" w:name="_Toc32314"/>
      <w:bookmarkStart w:id="6" w:name="_Toc3885"/>
      <w:r>
        <w:rPr>
          <w:rFonts w:ascii="方正小标宋简体" w:eastAsia="方正小标宋简体" w:hAnsi="方正小标宋简体" w:cs="方正小标宋简体" w:hint="eastAsia"/>
          <w:b/>
          <w:bCs/>
          <w:sz w:val="36"/>
          <w:szCs w:val="36"/>
          <w:shd w:val="clear" w:color="auto" w:fill="FFFFFF"/>
        </w:rPr>
        <w:t>机关党委理论学习参考目录（2023年</w:t>
      </w:r>
      <w:r w:rsidR="00344FC4">
        <w:rPr>
          <w:rFonts w:ascii="方正小标宋简体" w:eastAsia="方正小标宋简体" w:hAnsi="方正小标宋简体" w:cs="方正小标宋简体"/>
          <w:b/>
          <w:bCs/>
          <w:sz w:val="36"/>
          <w:szCs w:val="36"/>
          <w:shd w:val="clear" w:color="auto" w:fill="FFFFFF"/>
        </w:rPr>
        <w:t>1</w:t>
      </w:r>
      <w:r w:rsidR="00F95F83">
        <w:rPr>
          <w:rFonts w:ascii="方正小标宋简体" w:eastAsia="方正小标宋简体" w:hAnsi="方正小标宋简体" w:cs="方正小标宋简体"/>
          <w:b/>
          <w:bCs/>
          <w:sz w:val="36"/>
          <w:szCs w:val="36"/>
          <w:shd w:val="clear" w:color="auto" w:fill="FFFFFF"/>
        </w:rPr>
        <w:t>1</w:t>
      </w:r>
      <w:r>
        <w:rPr>
          <w:rFonts w:ascii="方正小标宋简体" w:eastAsia="方正小标宋简体" w:hAnsi="方正小标宋简体" w:cs="方正小标宋简体" w:hint="eastAsia"/>
          <w:b/>
          <w:bCs/>
          <w:sz w:val="36"/>
          <w:szCs w:val="36"/>
          <w:shd w:val="clear" w:color="auto" w:fill="FFFFFF"/>
        </w:rPr>
        <w:t>月份）</w:t>
      </w:r>
      <w:bookmarkEnd w:id="0"/>
      <w:bookmarkEnd w:id="1"/>
      <w:bookmarkEnd w:id="2"/>
      <w:bookmarkEnd w:id="3"/>
      <w:bookmarkEnd w:id="4"/>
      <w:bookmarkEnd w:id="5"/>
      <w:bookmarkEnd w:id="6"/>
    </w:p>
    <w:p w14:paraId="77A7A910" w14:textId="77777777" w:rsidR="00B60D9B" w:rsidRDefault="00B60D9B">
      <w:pPr>
        <w:spacing w:line="500" w:lineRule="exact"/>
        <w:ind w:firstLineChars="200" w:firstLine="643"/>
        <w:rPr>
          <w:rFonts w:ascii="宋体" w:eastAsia="宋体" w:hAnsi="宋体" w:cs="宋体"/>
          <w:b/>
          <w:bCs/>
          <w:kern w:val="0"/>
          <w:sz w:val="32"/>
          <w:szCs w:val="32"/>
        </w:rPr>
      </w:pPr>
    </w:p>
    <w:p w14:paraId="760DB91B" w14:textId="1D179993" w:rsidR="00B60D9B" w:rsidRPr="00D54650" w:rsidRDefault="00C56727"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bookmarkStart w:id="7" w:name="_Toc16424"/>
      <w:r w:rsidRPr="00FC622A">
        <w:rPr>
          <w:rFonts w:ascii="宋体" w:eastAsia="宋体" w:hAnsi="宋体" w:cs="宋体" w:hint="eastAsia"/>
          <w:kern w:val="0"/>
          <w:sz w:val="32"/>
          <w:szCs w:val="32"/>
        </w:rPr>
        <w:t>习近平</w:t>
      </w:r>
      <w:r>
        <w:rPr>
          <w:rFonts w:ascii="宋体" w:eastAsia="宋体" w:hAnsi="宋体" w:cs="宋体" w:hint="eastAsia"/>
          <w:kern w:val="0"/>
          <w:sz w:val="32"/>
          <w:szCs w:val="32"/>
        </w:rPr>
        <w:t>总书记在江西考察时的重要讲话精神</w:t>
      </w:r>
      <w:r w:rsidR="00C31BB7" w:rsidRPr="00D54650">
        <w:rPr>
          <w:rFonts w:ascii="宋体" w:eastAsia="宋体" w:hAnsi="宋体" w:cs="宋体" w:hint="eastAsia"/>
          <w:kern w:val="0"/>
          <w:sz w:val="32"/>
          <w:szCs w:val="32"/>
        </w:rPr>
        <w:t>；</w:t>
      </w:r>
      <w:bookmarkEnd w:id="7"/>
    </w:p>
    <w:p w14:paraId="28A3AD68" w14:textId="20C66A50" w:rsidR="00D54650" w:rsidRPr="00EB669C" w:rsidRDefault="00C56727" w:rsidP="00D91DF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bookmarkStart w:id="8" w:name="_Toc6240"/>
      <w:r w:rsidRPr="00C56727">
        <w:rPr>
          <w:rFonts w:ascii="宋体" w:eastAsia="宋体" w:hAnsi="宋体" w:cs="宋体" w:hint="eastAsia"/>
          <w:kern w:val="0"/>
          <w:sz w:val="32"/>
          <w:szCs w:val="32"/>
        </w:rPr>
        <w:t>习近平总书记对宣传思想文化工作作出重要指示和全国宣传思想文化工作会议精神</w:t>
      </w:r>
      <w:r w:rsidR="00754D9C">
        <w:rPr>
          <w:rFonts w:ascii="宋体" w:eastAsia="宋体" w:hAnsi="宋体" w:cs="宋体" w:hint="eastAsia"/>
          <w:kern w:val="0"/>
          <w:sz w:val="32"/>
          <w:szCs w:val="32"/>
        </w:rPr>
        <w:t>；</w:t>
      </w:r>
    </w:p>
    <w:bookmarkEnd w:id="8"/>
    <w:p w14:paraId="52B669AD" w14:textId="56B10A18" w:rsidR="00D54650" w:rsidRDefault="00067E2A" w:rsidP="00D91DF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067E2A">
        <w:rPr>
          <w:rFonts w:ascii="宋体" w:eastAsia="宋体" w:hAnsi="宋体" w:cs="宋体" w:hint="eastAsia"/>
          <w:kern w:val="0"/>
          <w:sz w:val="32"/>
          <w:szCs w:val="32"/>
        </w:rPr>
        <w:t>习近平总书记在中共中央政治局第九次集体学习时重要讲话精神</w:t>
      </w:r>
      <w:r w:rsidR="0011577F" w:rsidRPr="00D54650">
        <w:rPr>
          <w:rFonts w:ascii="宋体" w:eastAsia="宋体" w:hAnsi="宋体" w:cs="宋体" w:hint="eastAsia"/>
          <w:kern w:val="0"/>
          <w:sz w:val="32"/>
          <w:szCs w:val="32"/>
        </w:rPr>
        <w:t>；</w:t>
      </w:r>
    </w:p>
    <w:p w14:paraId="518F6AF2" w14:textId="02E816BB" w:rsidR="00713606" w:rsidRDefault="00067E2A" w:rsidP="00713606">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067E2A">
        <w:rPr>
          <w:rFonts w:ascii="宋体" w:eastAsia="宋体" w:hAnsi="宋体" w:cs="宋体" w:hint="eastAsia"/>
          <w:kern w:val="0"/>
          <w:sz w:val="32"/>
          <w:szCs w:val="32"/>
        </w:rPr>
        <w:t>习近平总书记致欧美同学会成立</w:t>
      </w:r>
      <w:r w:rsidRPr="00067E2A">
        <w:rPr>
          <w:rFonts w:ascii="宋体" w:eastAsia="宋体" w:hAnsi="宋体" w:cs="宋体"/>
          <w:kern w:val="0"/>
          <w:sz w:val="32"/>
          <w:szCs w:val="32"/>
        </w:rPr>
        <w:t>110周年的贺信精神</w:t>
      </w:r>
      <w:r w:rsidR="00C31BB7" w:rsidRPr="00D54650">
        <w:rPr>
          <w:rFonts w:ascii="宋体" w:eastAsia="宋体" w:hAnsi="宋体" w:cs="宋体" w:hint="eastAsia"/>
          <w:kern w:val="0"/>
          <w:sz w:val="32"/>
          <w:szCs w:val="32"/>
        </w:rPr>
        <w:t>；</w:t>
      </w:r>
    </w:p>
    <w:p w14:paraId="76733574" w14:textId="35A32112" w:rsidR="00713606" w:rsidRPr="00713606" w:rsidRDefault="00713606" w:rsidP="00FE217E">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713606">
        <w:rPr>
          <w:rFonts w:ascii="宋体" w:eastAsia="宋体" w:hAnsi="宋体" w:cs="宋体" w:hint="eastAsia"/>
          <w:kern w:val="0"/>
          <w:sz w:val="32"/>
          <w:szCs w:val="32"/>
        </w:rPr>
        <w:t>中共中央关于印发《全面深化法治领域改革纲要（</w:t>
      </w:r>
      <w:r w:rsidRPr="00713606">
        <w:rPr>
          <w:rFonts w:ascii="宋体" w:eastAsia="宋体" w:hAnsi="宋体" w:cs="宋体"/>
          <w:kern w:val="0"/>
          <w:sz w:val="32"/>
          <w:szCs w:val="32"/>
        </w:rPr>
        <w:t>2023-2027年）》的通知</w:t>
      </w:r>
      <w:r w:rsidRPr="00713606">
        <w:rPr>
          <w:rFonts w:ascii="宋体" w:eastAsia="宋体" w:hAnsi="宋体" w:cs="宋体" w:hint="eastAsia"/>
          <w:kern w:val="0"/>
          <w:sz w:val="32"/>
          <w:szCs w:val="32"/>
        </w:rPr>
        <w:t>；</w:t>
      </w:r>
    </w:p>
    <w:p w14:paraId="5B1D5216" w14:textId="2DFB4726" w:rsidR="00B60D9B" w:rsidRPr="00713606" w:rsidRDefault="00713606" w:rsidP="00713606">
      <w:pPr>
        <w:pStyle w:val="ab"/>
        <w:widowControl/>
        <w:numPr>
          <w:ilvl w:val="0"/>
          <w:numId w:val="2"/>
        </w:numPr>
        <w:shd w:val="clear" w:color="auto" w:fill="FFFFFF"/>
        <w:spacing w:line="600" w:lineRule="exact"/>
        <w:ind w:left="0" w:firstLine="640"/>
        <w:rPr>
          <w:rFonts w:ascii="宋体" w:eastAsia="宋体" w:hAnsi="宋体" w:cs="宋体" w:hint="eastAsia"/>
          <w:kern w:val="0"/>
          <w:sz w:val="32"/>
          <w:szCs w:val="32"/>
        </w:rPr>
      </w:pPr>
      <w:r w:rsidRPr="00067E2A">
        <w:rPr>
          <w:rFonts w:ascii="宋体" w:eastAsia="宋体" w:hAnsi="宋体" w:cs="宋体" w:hint="eastAsia"/>
          <w:kern w:val="0"/>
          <w:sz w:val="32"/>
          <w:szCs w:val="32"/>
        </w:rPr>
        <w:t>中共中央印发《干部教育培训工作条例》</w:t>
      </w:r>
      <w:r>
        <w:rPr>
          <w:rFonts w:ascii="宋体" w:eastAsia="宋体" w:hAnsi="宋体" w:cs="宋体" w:hint="eastAsia"/>
          <w:kern w:val="0"/>
          <w:sz w:val="32"/>
          <w:szCs w:val="32"/>
        </w:rPr>
        <w:t>；</w:t>
      </w:r>
    </w:p>
    <w:p w14:paraId="07DB7F90" w14:textId="286A2D08" w:rsidR="00754D9C" w:rsidRDefault="00067E2A" w:rsidP="00754D9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067E2A">
        <w:rPr>
          <w:rFonts w:ascii="宋体" w:eastAsia="宋体" w:hAnsi="宋体" w:cs="宋体" w:hint="eastAsia"/>
          <w:kern w:val="0"/>
          <w:sz w:val="32"/>
          <w:szCs w:val="32"/>
        </w:rPr>
        <w:t>省委书记韩俊在调研教育强省建设时讲话精神</w:t>
      </w:r>
      <w:r w:rsidR="00572B9D">
        <w:rPr>
          <w:rFonts w:ascii="宋体" w:eastAsia="宋体" w:hAnsi="宋体" w:cs="宋体" w:hint="eastAsia"/>
          <w:kern w:val="0"/>
          <w:sz w:val="32"/>
          <w:szCs w:val="32"/>
        </w:rPr>
        <w:t>；</w:t>
      </w:r>
    </w:p>
    <w:p w14:paraId="77482324" w14:textId="463740C3" w:rsidR="00572B9D" w:rsidRDefault="00067E2A" w:rsidP="00754D9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067E2A">
        <w:rPr>
          <w:rFonts w:ascii="宋体" w:eastAsia="宋体" w:hAnsi="宋体" w:cs="宋体" w:hint="eastAsia"/>
          <w:kern w:val="0"/>
          <w:sz w:val="32"/>
          <w:szCs w:val="32"/>
        </w:rPr>
        <w:t>省委书记韩俊在学习践行“四下基层”优良传统、省委常委赴合肥市现场办公会上的讲话</w:t>
      </w:r>
      <w:r w:rsidR="00713606">
        <w:rPr>
          <w:rFonts w:ascii="宋体" w:eastAsia="宋体" w:hAnsi="宋体" w:cs="宋体" w:hint="eastAsia"/>
          <w:kern w:val="0"/>
          <w:sz w:val="32"/>
          <w:szCs w:val="32"/>
        </w:rPr>
        <w:t>；</w:t>
      </w:r>
    </w:p>
    <w:p w14:paraId="64FBC087" w14:textId="558A4A99" w:rsidR="00713606" w:rsidRDefault="00564B1C" w:rsidP="00754D9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Pr>
          <w:rFonts w:ascii="宋体" w:eastAsia="宋体" w:hAnsi="宋体" w:cs="宋体" w:hint="eastAsia"/>
          <w:kern w:val="0"/>
          <w:sz w:val="32"/>
          <w:szCs w:val="32"/>
        </w:rPr>
        <w:t>《</w:t>
      </w:r>
      <w:r w:rsidR="00713606" w:rsidRPr="00713606">
        <w:rPr>
          <w:rFonts w:ascii="宋体" w:eastAsia="宋体" w:hAnsi="宋体" w:cs="宋体" w:hint="eastAsia"/>
          <w:kern w:val="0"/>
          <w:sz w:val="32"/>
          <w:szCs w:val="32"/>
        </w:rPr>
        <w:t>中共淮北师范大学委员会关于进一步加强基层党组织建设的实施意见</w:t>
      </w:r>
      <w:r>
        <w:rPr>
          <w:rFonts w:ascii="宋体" w:eastAsia="宋体" w:hAnsi="宋体" w:cs="宋体" w:hint="eastAsia"/>
          <w:kern w:val="0"/>
          <w:sz w:val="32"/>
          <w:szCs w:val="32"/>
        </w:rPr>
        <w:t>》</w:t>
      </w:r>
    </w:p>
    <w:p w14:paraId="1CC1086A" w14:textId="77777777" w:rsidR="00B60D9B" w:rsidRPr="0011577F" w:rsidRDefault="00B60D9B">
      <w:pPr>
        <w:pStyle w:val="1"/>
        <w:shd w:val="clear" w:color="auto" w:fill="FFFFFF"/>
        <w:spacing w:before="0" w:beforeAutospacing="0" w:after="0" w:afterAutospacing="0"/>
        <w:rPr>
          <w:rFonts w:ascii="黑体" w:eastAsia="黑体" w:hAnsi="黑体" w:cs="黑体"/>
          <w:kern w:val="0"/>
          <w:sz w:val="30"/>
          <w:szCs w:val="30"/>
        </w:rPr>
      </w:pPr>
    </w:p>
    <w:p w14:paraId="42E293CE" w14:textId="77777777" w:rsidR="00EB669C" w:rsidRDefault="00EB669C">
      <w:pPr>
        <w:pStyle w:val="1"/>
        <w:shd w:val="clear" w:color="auto" w:fill="FFFFFF"/>
        <w:spacing w:before="0" w:beforeAutospacing="0" w:after="0" w:afterAutospacing="0"/>
        <w:rPr>
          <w:rFonts w:ascii="黑体" w:eastAsia="黑体" w:hAnsi="黑体" w:cs="黑体"/>
          <w:kern w:val="0"/>
          <w:sz w:val="30"/>
          <w:szCs w:val="30"/>
        </w:rPr>
        <w:sectPr w:rsidR="00EB669C">
          <w:footerReference w:type="default" r:id="rId8"/>
          <w:pgSz w:w="11906" w:h="16838"/>
          <w:pgMar w:top="1440" w:right="1800" w:bottom="1440" w:left="1800" w:header="851" w:footer="992" w:gutter="0"/>
          <w:cols w:space="425"/>
          <w:docGrid w:type="lines" w:linePitch="312"/>
        </w:sectPr>
      </w:pPr>
    </w:p>
    <w:p w14:paraId="0EC86324" w14:textId="77777777" w:rsidR="00B60D9B" w:rsidRPr="00CE25DA" w:rsidRDefault="00B60D9B"/>
    <w:p w14:paraId="38901B8B" w14:textId="77777777" w:rsidR="00B60D9B" w:rsidRDefault="00B60D9B"/>
    <w:p w14:paraId="0B7D7792" w14:textId="77777777" w:rsidR="00B60D9B" w:rsidRDefault="00C31BB7">
      <w:pPr>
        <w:widowControl/>
        <w:shd w:val="clear" w:color="auto" w:fill="FFFFFF"/>
        <w:jc w:val="center"/>
        <w:rPr>
          <w:rFonts w:ascii="方正小标宋简体" w:eastAsia="方正小标宋简体" w:hAnsi="方正小标宋简体" w:cs="方正小标宋简体"/>
          <w:b/>
          <w:bCs/>
          <w:sz w:val="36"/>
          <w:szCs w:val="36"/>
          <w:shd w:val="clear" w:color="auto" w:fill="FFFFFF"/>
        </w:rPr>
      </w:pPr>
      <w:r>
        <w:rPr>
          <w:rFonts w:ascii="方正小标宋简体" w:eastAsia="方正小标宋简体" w:hAnsi="方正小标宋简体" w:cs="方正小标宋简体" w:hint="eastAsia"/>
          <w:b/>
          <w:bCs/>
          <w:sz w:val="36"/>
          <w:szCs w:val="36"/>
          <w:shd w:val="clear" w:color="auto" w:fill="FFFFFF"/>
        </w:rPr>
        <w:t>机关党委理论学习参考资料</w:t>
      </w:r>
    </w:p>
    <w:bookmarkStart w:id="9" w:name="_Toc10831" w:displacedByCustomXml="next"/>
    <w:sdt>
      <w:sdtPr>
        <w:rPr>
          <w:rFonts w:ascii="黑体" w:eastAsia="黑体" w:hAnsi="黑体" w:cs="黑体" w:hint="eastAsia"/>
          <w:sz w:val="28"/>
          <w:szCs w:val="28"/>
        </w:rPr>
        <w:id w:val="147454263"/>
        <w15:color w:val="DBDBDB"/>
        <w:docPartObj>
          <w:docPartGallery w:val="Table of Contents"/>
          <w:docPartUnique/>
        </w:docPartObj>
      </w:sdtPr>
      <w:sdtEndPr>
        <w:rPr>
          <w:rFonts w:ascii="宋体" w:eastAsia="宋体" w:hAnsi="宋体" w:cs="方正小标宋简体"/>
          <w:b/>
          <w:bCs/>
          <w:sz w:val="30"/>
          <w:szCs w:val="30"/>
          <w:shd w:val="clear" w:color="auto" w:fill="FFFFFF"/>
        </w:rPr>
      </w:sdtEndPr>
      <w:sdtContent>
        <w:p w14:paraId="6760C7DF" w14:textId="77777777" w:rsidR="00B60D9B" w:rsidRPr="009B5C10" w:rsidRDefault="00C31BB7">
          <w:pPr>
            <w:jc w:val="center"/>
            <w:rPr>
              <w:rFonts w:ascii="黑体" w:eastAsia="黑体" w:hAnsi="黑体" w:cs="黑体"/>
              <w:sz w:val="32"/>
              <w:szCs w:val="32"/>
            </w:rPr>
          </w:pPr>
          <w:r w:rsidRPr="009B5C10">
            <w:rPr>
              <w:rFonts w:ascii="黑体" w:eastAsia="黑体" w:hAnsi="黑体" w:cs="黑体" w:hint="eastAsia"/>
              <w:sz w:val="32"/>
              <w:szCs w:val="32"/>
            </w:rPr>
            <w:t>目 录</w:t>
          </w:r>
        </w:p>
        <w:p w14:paraId="0519E3F5" w14:textId="7F416C6E" w:rsidR="00713606" w:rsidRPr="00713606" w:rsidRDefault="00C31BB7">
          <w:pPr>
            <w:pStyle w:val="TOC1"/>
            <w:tabs>
              <w:tab w:val="right" w:leader="dot" w:pos="8296"/>
            </w:tabs>
            <w:rPr>
              <w:rFonts w:ascii="宋体" w:eastAsia="宋体" w:hAnsi="宋体"/>
              <w:noProof/>
              <w:sz w:val="30"/>
              <w:szCs w:val="30"/>
              <w14:ligatures w14:val="standardContextual"/>
            </w:rPr>
          </w:pPr>
          <w:r w:rsidRPr="009B5C10">
            <w:rPr>
              <w:rFonts w:ascii="宋体" w:eastAsia="宋体" w:hAnsi="宋体" w:cs="宋体" w:hint="eastAsia"/>
              <w:b/>
              <w:bCs/>
              <w:sz w:val="30"/>
              <w:szCs w:val="30"/>
              <w:shd w:val="clear" w:color="auto" w:fill="FFFFFF"/>
            </w:rPr>
            <w:fldChar w:fldCharType="begin"/>
          </w:r>
          <w:r w:rsidRPr="009B5C10">
            <w:rPr>
              <w:rFonts w:ascii="宋体" w:eastAsia="宋体" w:hAnsi="宋体" w:cs="宋体" w:hint="eastAsia"/>
              <w:b/>
              <w:bCs/>
              <w:sz w:val="30"/>
              <w:szCs w:val="30"/>
              <w:shd w:val="clear" w:color="auto" w:fill="FFFFFF"/>
            </w:rPr>
            <w:instrText xml:space="preserve">TOC \o "1-1" \h \u </w:instrText>
          </w:r>
          <w:r w:rsidRPr="009B5C10">
            <w:rPr>
              <w:rFonts w:ascii="宋体" w:eastAsia="宋体" w:hAnsi="宋体" w:cs="宋体" w:hint="eastAsia"/>
              <w:b/>
              <w:bCs/>
              <w:sz w:val="30"/>
              <w:szCs w:val="30"/>
              <w:shd w:val="clear" w:color="auto" w:fill="FFFFFF"/>
            </w:rPr>
            <w:fldChar w:fldCharType="separate"/>
          </w:r>
          <w:hyperlink w:anchor="_Toc150155389" w:history="1">
            <w:r w:rsidR="00713606" w:rsidRPr="00713606">
              <w:rPr>
                <w:rStyle w:val="aa"/>
                <w:rFonts w:ascii="宋体" w:eastAsia="宋体" w:hAnsi="宋体" w:cs="黑体"/>
                <w:noProof/>
                <w:kern w:val="0"/>
                <w:sz w:val="30"/>
                <w:szCs w:val="30"/>
              </w:rPr>
              <w:t>1.习近平总书记在江西考察时的重要讲话精神</w:t>
            </w:r>
            <w:r w:rsidR="00713606" w:rsidRPr="00713606">
              <w:rPr>
                <w:rFonts w:ascii="宋体" w:eastAsia="宋体" w:hAnsi="宋体"/>
                <w:noProof/>
                <w:sz w:val="30"/>
                <w:szCs w:val="30"/>
              </w:rPr>
              <w:tab/>
            </w:r>
            <w:r w:rsidR="00713606" w:rsidRPr="00713606">
              <w:rPr>
                <w:rFonts w:ascii="宋体" w:eastAsia="宋体" w:hAnsi="宋体"/>
                <w:noProof/>
                <w:sz w:val="30"/>
                <w:szCs w:val="30"/>
              </w:rPr>
              <w:fldChar w:fldCharType="begin"/>
            </w:r>
            <w:r w:rsidR="00713606" w:rsidRPr="00713606">
              <w:rPr>
                <w:rFonts w:ascii="宋体" w:eastAsia="宋体" w:hAnsi="宋体"/>
                <w:noProof/>
                <w:sz w:val="30"/>
                <w:szCs w:val="30"/>
              </w:rPr>
              <w:instrText xml:space="preserve"> PAGEREF _Toc150155389 \h </w:instrText>
            </w:r>
            <w:r w:rsidR="00713606" w:rsidRPr="00713606">
              <w:rPr>
                <w:rFonts w:ascii="宋体" w:eastAsia="宋体" w:hAnsi="宋体"/>
                <w:noProof/>
                <w:sz w:val="30"/>
                <w:szCs w:val="30"/>
              </w:rPr>
            </w:r>
            <w:r w:rsidR="00713606" w:rsidRPr="00713606">
              <w:rPr>
                <w:rFonts w:ascii="宋体" w:eastAsia="宋体" w:hAnsi="宋体"/>
                <w:noProof/>
                <w:sz w:val="30"/>
                <w:szCs w:val="30"/>
              </w:rPr>
              <w:fldChar w:fldCharType="separate"/>
            </w:r>
            <w:r w:rsidR="00713606" w:rsidRPr="00713606">
              <w:rPr>
                <w:rFonts w:ascii="宋体" w:eastAsia="宋体" w:hAnsi="宋体"/>
                <w:noProof/>
                <w:sz w:val="30"/>
                <w:szCs w:val="30"/>
              </w:rPr>
              <w:t>3</w:t>
            </w:r>
            <w:r w:rsidR="00713606" w:rsidRPr="00713606">
              <w:rPr>
                <w:rFonts w:ascii="宋体" w:eastAsia="宋体" w:hAnsi="宋体"/>
                <w:noProof/>
                <w:sz w:val="30"/>
                <w:szCs w:val="30"/>
              </w:rPr>
              <w:fldChar w:fldCharType="end"/>
            </w:r>
          </w:hyperlink>
        </w:p>
        <w:p w14:paraId="4D4AE7D9" w14:textId="0BE9AD61" w:rsidR="00713606" w:rsidRPr="00713606" w:rsidRDefault="00713606" w:rsidP="00713606">
          <w:pPr>
            <w:pStyle w:val="TOC1"/>
            <w:tabs>
              <w:tab w:val="right" w:leader="dot" w:pos="8296"/>
            </w:tabs>
            <w:rPr>
              <w:rFonts w:ascii="宋体" w:eastAsia="宋体" w:hAnsi="宋体"/>
              <w:noProof/>
              <w:sz w:val="30"/>
              <w:szCs w:val="30"/>
              <w14:ligatures w14:val="standardContextual"/>
            </w:rPr>
          </w:pPr>
          <w:hyperlink w:anchor="_Toc150155390" w:history="1">
            <w:r w:rsidRPr="00713606">
              <w:rPr>
                <w:rStyle w:val="aa"/>
                <w:rFonts w:ascii="宋体" w:eastAsia="宋体" w:hAnsi="宋体"/>
                <w:noProof/>
                <w:sz w:val="30"/>
                <w:szCs w:val="30"/>
              </w:rPr>
              <w:t>2.习近平总书记对宣传思想文化工作作出重要指示和全国宣传思想文化工作会议精神</w:t>
            </w:r>
            <w:r w:rsidRPr="00713606">
              <w:rPr>
                <w:rFonts w:ascii="宋体" w:eastAsia="宋体" w:hAnsi="宋体"/>
                <w:noProof/>
                <w:sz w:val="30"/>
                <w:szCs w:val="30"/>
              </w:rPr>
              <w:tab/>
            </w:r>
            <w:r w:rsidRPr="00713606">
              <w:rPr>
                <w:rFonts w:ascii="宋体" w:eastAsia="宋体" w:hAnsi="宋体"/>
                <w:noProof/>
                <w:sz w:val="30"/>
                <w:szCs w:val="30"/>
              </w:rPr>
              <w:fldChar w:fldCharType="begin"/>
            </w:r>
            <w:r w:rsidRPr="00713606">
              <w:rPr>
                <w:rFonts w:ascii="宋体" w:eastAsia="宋体" w:hAnsi="宋体"/>
                <w:noProof/>
                <w:sz w:val="30"/>
                <w:szCs w:val="30"/>
              </w:rPr>
              <w:instrText xml:space="preserve"> PAGEREF _Toc150155390 \h </w:instrText>
            </w:r>
            <w:r w:rsidRPr="00713606">
              <w:rPr>
                <w:rFonts w:ascii="宋体" w:eastAsia="宋体" w:hAnsi="宋体"/>
                <w:noProof/>
                <w:sz w:val="30"/>
                <w:szCs w:val="30"/>
              </w:rPr>
            </w:r>
            <w:r w:rsidRPr="00713606">
              <w:rPr>
                <w:rFonts w:ascii="宋体" w:eastAsia="宋体" w:hAnsi="宋体"/>
                <w:noProof/>
                <w:sz w:val="30"/>
                <w:szCs w:val="30"/>
              </w:rPr>
              <w:fldChar w:fldCharType="separate"/>
            </w:r>
            <w:r w:rsidRPr="00713606">
              <w:rPr>
                <w:rFonts w:ascii="宋体" w:eastAsia="宋体" w:hAnsi="宋体"/>
                <w:noProof/>
                <w:sz w:val="30"/>
                <w:szCs w:val="30"/>
              </w:rPr>
              <w:t>7</w:t>
            </w:r>
            <w:r w:rsidRPr="00713606">
              <w:rPr>
                <w:rFonts w:ascii="宋体" w:eastAsia="宋体" w:hAnsi="宋体"/>
                <w:noProof/>
                <w:sz w:val="30"/>
                <w:szCs w:val="30"/>
              </w:rPr>
              <w:fldChar w:fldCharType="end"/>
            </w:r>
          </w:hyperlink>
        </w:p>
        <w:p w14:paraId="4DAD525D" w14:textId="1EAD07A1" w:rsidR="00713606" w:rsidRPr="00713606" w:rsidRDefault="00713606">
          <w:pPr>
            <w:pStyle w:val="TOC1"/>
            <w:tabs>
              <w:tab w:val="right" w:leader="dot" w:pos="8296"/>
            </w:tabs>
            <w:rPr>
              <w:rFonts w:ascii="宋体" w:eastAsia="宋体" w:hAnsi="宋体"/>
              <w:noProof/>
              <w:sz w:val="30"/>
              <w:szCs w:val="30"/>
              <w14:ligatures w14:val="standardContextual"/>
            </w:rPr>
          </w:pPr>
          <w:hyperlink w:anchor="_Toc150155391" w:history="1">
            <w:r w:rsidRPr="00713606">
              <w:rPr>
                <w:rStyle w:val="aa"/>
                <w:rFonts w:ascii="宋体" w:eastAsia="宋体" w:hAnsi="宋体" w:cs="黑体"/>
                <w:noProof/>
                <w:kern w:val="0"/>
                <w:sz w:val="30"/>
                <w:szCs w:val="30"/>
              </w:rPr>
              <w:t>3.习近平总书记在中共中央政治局第九次集体学习时重要讲话精神</w:t>
            </w:r>
            <w:r w:rsidRPr="00713606">
              <w:rPr>
                <w:rFonts w:ascii="宋体" w:eastAsia="宋体" w:hAnsi="宋体"/>
                <w:noProof/>
                <w:sz w:val="30"/>
                <w:szCs w:val="30"/>
              </w:rPr>
              <w:tab/>
            </w:r>
            <w:r w:rsidRPr="00713606">
              <w:rPr>
                <w:rFonts w:ascii="宋体" w:eastAsia="宋体" w:hAnsi="宋体"/>
                <w:noProof/>
                <w:sz w:val="30"/>
                <w:szCs w:val="30"/>
              </w:rPr>
              <w:fldChar w:fldCharType="begin"/>
            </w:r>
            <w:r w:rsidRPr="00713606">
              <w:rPr>
                <w:rFonts w:ascii="宋体" w:eastAsia="宋体" w:hAnsi="宋体"/>
                <w:noProof/>
                <w:sz w:val="30"/>
                <w:szCs w:val="30"/>
              </w:rPr>
              <w:instrText xml:space="preserve"> PAGEREF _Toc150155391 \h </w:instrText>
            </w:r>
            <w:r w:rsidRPr="00713606">
              <w:rPr>
                <w:rFonts w:ascii="宋体" w:eastAsia="宋体" w:hAnsi="宋体"/>
                <w:noProof/>
                <w:sz w:val="30"/>
                <w:szCs w:val="30"/>
              </w:rPr>
            </w:r>
            <w:r w:rsidRPr="00713606">
              <w:rPr>
                <w:rFonts w:ascii="宋体" w:eastAsia="宋体" w:hAnsi="宋体"/>
                <w:noProof/>
                <w:sz w:val="30"/>
                <w:szCs w:val="30"/>
              </w:rPr>
              <w:fldChar w:fldCharType="separate"/>
            </w:r>
            <w:r w:rsidRPr="00713606">
              <w:rPr>
                <w:rFonts w:ascii="宋体" w:eastAsia="宋体" w:hAnsi="宋体"/>
                <w:noProof/>
                <w:sz w:val="30"/>
                <w:szCs w:val="30"/>
              </w:rPr>
              <w:t>10</w:t>
            </w:r>
            <w:r w:rsidRPr="00713606">
              <w:rPr>
                <w:rFonts w:ascii="宋体" w:eastAsia="宋体" w:hAnsi="宋体"/>
                <w:noProof/>
                <w:sz w:val="30"/>
                <w:szCs w:val="30"/>
              </w:rPr>
              <w:fldChar w:fldCharType="end"/>
            </w:r>
          </w:hyperlink>
        </w:p>
        <w:p w14:paraId="0D3D8E28" w14:textId="6F0A7777" w:rsidR="00713606" w:rsidRPr="00713606" w:rsidRDefault="00713606">
          <w:pPr>
            <w:pStyle w:val="TOC1"/>
            <w:tabs>
              <w:tab w:val="right" w:leader="dot" w:pos="8296"/>
            </w:tabs>
            <w:rPr>
              <w:rFonts w:ascii="宋体" w:eastAsia="宋体" w:hAnsi="宋体"/>
              <w:noProof/>
              <w:sz w:val="30"/>
              <w:szCs w:val="30"/>
              <w14:ligatures w14:val="standardContextual"/>
            </w:rPr>
          </w:pPr>
          <w:hyperlink w:anchor="_Toc150155392" w:history="1">
            <w:r w:rsidRPr="00713606">
              <w:rPr>
                <w:rStyle w:val="aa"/>
                <w:rFonts w:ascii="宋体" w:eastAsia="宋体" w:hAnsi="宋体" w:cs="黑体"/>
                <w:noProof/>
                <w:kern w:val="0"/>
                <w:sz w:val="30"/>
                <w:szCs w:val="30"/>
              </w:rPr>
              <w:t>4.习近平总书记致欧美同学会成立110周年的贺信</w:t>
            </w:r>
            <w:r w:rsidRPr="00713606">
              <w:rPr>
                <w:rFonts w:ascii="宋体" w:eastAsia="宋体" w:hAnsi="宋体"/>
                <w:noProof/>
                <w:sz w:val="30"/>
                <w:szCs w:val="30"/>
              </w:rPr>
              <w:tab/>
            </w:r>
            <w:r w:rsidRPr="00713606">
              <w:rPr>
                <w:rFonts w:ascii="宋体" w:eastAsia="宋体" w:hAnsi="宋体"/>
                <w:noProof/>
                <w:sz w:val="30"/>
                <w:szCs w:val="30"/>
              </w:rPr>
              <w:fldChar w:fldCharType="begin"/>
            </w:r>
            <w:r w:rsidRPr="00713606">
              <w:rPr>
                <w:rFonts w:ascii="宋体" w:eastAsia="宋体" w:hAnsi="宋体"/>
                <w:noProof/>
                <w:sz w:val="30"/>
                <w:szCs w:val="30"/>
              </w:rPr>
              <w:instrText xml:space="preserve"> PAGEREF _Toc150155392 \h </w:instrText>
            </w:r>
            <w:r w:rsidRPr="00713606">
              <w:rPr>
                <w:rFonts w:ascii="宋体" w:eastAsia="宋体" w:hAnsi="宋体"/>
                <w:noProof/>
                <w:sz w:val="30"/>
                <w:szCs w:val="30"/>
              </w:rPr>
            </w:r>
            <w:r w:rsidRPr="00713606">
              <w:rPr>
                <w:rFonts w:ascii="宋体" w:eastAsia="宋体" w:hAnsi="宋体"/>
                <w:noProof/>
                <w:sz w:val="30"/>
                <w:szCs w:val="30"/>
              </w:rPr>
              <w:fldChar w:fldCharType="separate"/>
            </w:r>
            <w:r w:rsidRPr="00713606">
              <w:rPr>
                <w:rFonts w:ascii="宋体" w:eastAsia="宋体" w:hAnsi="宋体"/>
                <w:noProof/>
                <w:sz w:val="30"/>
                <w:szCs w:val="30"/>
              </w:rPr>
              <w:t>13</w:t>
            </w:r>
            <w:r w:rsidRPr="00713606">
              <w:rPr>
                <w:rFonts w:ascii="宋体" w:eastAsia="宋体" w:hAnsi="宋体"/>
                <w:noProof/>
                <w:sz w:val="30"/>
                <w:szCs w:val="30"/>
              </w:rPr>
              <w:fldChar w:fldCharType="end"/>
            </w:r>
          </w:hyperlink>
        </w:p>
        <w:p w14:paraId="0D835C3E" w14:textId="7F95F11C" w:rsidR="00713606" w:rsidRPr="00713606" w:rsidRDefault="00713606">
          <w:pPr>
            <w:pStyle w:val="TOC1"/>
            <w:tabs>
              <w:tab w:val="right" w:leader="dot" w:pos="8296"/>
            </w:tabs>
            <w:rPr>
              <w:rFonts w:ascii="宋体" w:eastAsia="宋体" w:hAnsi="宋体"/>
              <w:noProof/>
              <w:sz w:val="30"/>
              <w:szCs w:val="30"/>
              <w14:ligatures w14:val="standardContextual"/>
            </w:rPr>
          </w:pPr>
          <w:hyperlink w:anchor="_Toc150155393" w:history="1">
            <w:r w:rsidRPr="00713606">
              <w:rPr>
                <w:rStyle w:val="aa"/>
                <w:rFonts w:ascii="宋体" w:eastAsia="宋体" w:hAnsi="宋体" w:cs="黑体"/>
                <w:noProof/>
                <w:kern w:val="0"/>
                <w:sz w:val="30"/>
                <w:szCs w:val="30"/>
              </w:rPr>
              <w:t>5.中共中央印发《中央党内法规制定工作规划纲要（2023－2027年）》</w:t>
            </w:r>
            <w:r w:rsidRPr="00713606">
              <w:rPr>
                <w:rFonts w:ascii="宋体" w:eastAsia="宋体" w:hAnsi="宋体"/>
                <w:noProof/>
                <w:sz w:val="30"/>
                <w:szCs w:val="30"/>
              </w:rPr>
              <w:tab/>
            </w:r>
            <w:r w:rsidRPr="00713606">
              <w:rPr>
                <w:rFonts w:ascii="宋体" w:eastAsia="宋体" w:hAnsi="宋体"/>
                <w:noProof/>
                <w:sz w:val="30"/>
                <w:szCs w:val="30"/>
              </w:rPr>
              <w:fldChar w:fldCharType="begin"/>
            </w:r>
            <w:r w:rsidRPr="00713606">
              <w:rPr>
                <w:rFonts w:ascii="宋体" w:eastAsia="宋体" w:hAnsi="宋体"/>
                <w:noProof/>
                <w:sz w:val="30"/>
                <w:szCs w:val="30"/>
              </w:rPr>
              <w:instrText xml:space="preserve"> PAGEREF _Toc150155393 \h </w:instrText>
            </w:r>
            <w:r w:rsidRPr="00713606">
              <w:rPr>
                <w:rFonts w:ascii="宋体" w:eastAsia="宋体" w:hAnsi="宋体"/>
                <w:noProof/>
                <w:sz w:val="30"/>
                <w:szCs w:val="30"/>
              </w:rPr>
            </w:r>
            <w:r w:rsidRPr="00713606">
              <w:rPr>
                <w:rFonts w:ascii="宋体" w:eastAsia="宋体" w:hAnsi="宋体"/>
                <w:noProof/>
                <w:sz w:val="30"/>
                <w:szCs w:val="30"/>
              </w:rPr>
              <w:fldChar w:fldCharType="separate"/>
            </w:r>
            <w:r w:rsidRPr="00713606">
              <w:rPr>
                <w:rFonts w:ascii="宋体" w:eastAsia="宋体" w:hAnsi="宋体"/>
                <w:noProof/>
                <w:sz w:val="30"/>
                <w:szCs w:val="30"/>
              </w:rPr>
              <w:t>14</w:t>
            </w:r>
            <w:r w:rsidRPr="00713606">
              <w:rPr>
                <w:rFonts w:ascii="宋体" w:eastAsia="宋体" w:hAnsi="宋体"/>
                <w:noProof/>
                <w:sz w:val="30"/>
                <w:szCs w:val="30"/>
              </w:rPr>
              <w:fldChar w:fldCharType="end"/>
            </w:r>
          </w:hyperlink>
        </w:p>
        <w:p w14:paraId="0376637C" w14:textId="364FBA21" w:rsidR="00713606" w:rsidRPr="00713606" w:rsidRDefault="00713606">
          <w:pPr>
            <w:pStyle w:val="TOC1"/>
            <w:tabs>
              <w:tab w:val="right" w:leader="dot" w:pos="8296"/>
            </w:tabs>
            <w:rPr>
              <w:rFonts w:ascii="宋体" w:eastAsia="宋体" w:hAnsi="宋体"/>
              <w:noProof/>
              <w:sz w:val="30"/>
              <w:szCs w:val="30"/>
              <w14:ligatures w14:val="standardContextual"/>
            </w:rPr>
          </w:pPr>
          <w:hyperlink w:anchor="_Toc150155394" w:history="1">
            <w:r w:rsidRPr="00713606">
              <w:rPr>
                <w:rStyle w:val="aa"/>
                <w:rFonts w:ascii="宋体" w:eastAsia="宋体" w:hAnsi="宋体" w:cs="黑体"/>
                <w:noProof/>
                <w:kern w:val="0"/>
                <w:sz w:val="30"/>
                <w:szCs w:val="30"/>
              </w:rPr>
              <w:t>6.中共中央印发《干部教育培训工作条例》</w:t>
            </w:r>
            <w:r w:rsidRPr="00713606">
              <w:rPr>
                <w:rFonts w:ascii="宋体" w:eastAsia="宋体" w:hAnsi="宋体"/>
                <w:noProof/>
                <w:sz w:val="30"/>
                <w:szCs w:val="30"/>
              </w:rPr>
              <w:tab/>
            </w:r>
            <w:r w:rsidRPr="00713606">
              <w:rPr>
                <w:rFonts w:ascii="宋体" w:eastAsia="宋体" w:hAnsi="宋体"/>
                <w:noProof/>
                <w:sz w:val="30"/>
                <w:szCs w:val="30"/>
              </w:rPr>
              <w:fldChar w:fldCharType="begin"/>
            </w:r>
            <w:r w:rsidRPr="00713606">
              <w:rPr>
                <w:rFonts w:ascii="宋体" w:eastAsia="宋体" w:hAnsi="宋体"/>
                <w:noProof/>
                <w:sz w:val="30"/>
                <w:szCs w:val="30"/>
              </w:rPr>
              <w:instrText xml:space="preserve"> PAGEREF _Toc150155394 \h </w:instrText>
            </w:r>
            <w:r w:rsidRPr="00713606">
              <w:rPr>
                <w:rFonts w:ascii="宋体" w:eastAsia="宋体" w:hAnsi="宋体"/>
                <w:noProof/>
                <w:sz w:val="30"/>
                <w:szCs w:val="30"/>
              </w:rPr>
            </w:r>
            <w:r w:rsidRPr="00713606">
              <w:rPr>
                <w:rFonts w:ascii="宋体" w:eastAsia="宋体" w:hAnsi="宋体"/>
                <w:noProof/>
                <w:sz w:val="30"/>
                <w:szCs w:val="30"/>
              </w:rPr>
              <w:fldChar w:fldCharType="separate"/>
            </w:r>
            <w:r w:rsidRPr="00713606">
              <w:rPr>
                <w:rFonts w:ascii="宋体" w:eastAsia="宋体" w:hAnsi="宋体"/>
                <w:noProof/>
                <w:sz w:val="30"/>
                <w:szCs w:val="30"/>
              </w:rPr>
              <w:t>26</w:t>
            </w:r>
            <w:r w:rsidRPr="00713606">
              <w:rPr>
                <w:rFonts w:ascii="宋体" w:eastAsia="宋体" w:hAnsi="宋体"/>
                <w:noProof/>
                <w:sz w:val="30"/>
                <w:szCs w:val="30"/>
              </w:rPr>
              <w:fldChar w:fldCharType="end"/>
            </w:r>
          </w:hyperlink>
        </w:p>
        <w:p w14:paraId="6FD33EEC" w14:textId="2BA460AD" w:rsidR="00713606" w:rsidRPr="00713606" w:rsidRDefault="00713606">
          <w:pPr>
            <w:pStyle w:val="TOC1"/>
            <w:tabs>
              <w:tab w:val="right" w:leader="dot" w:pos="8296"/>
            </w:tabs>
            <w:rPr>
              <w:rFonts w:ascii="宋体" w:eastAsia="宋体" w:hAnsi="宋体"/>
              <w:noProof/>
              <w:sz w:val="30"/>
              <w:szCs w:val="30"/>
              <w14:ligatures w14:val="standardContextual"/>
            </w:rPr>
          </w:pPr>
          <w:hyperlink w:anchor="_Toc150155395" w:history="1">
            <w:r w:rsidRPr="00713606">
              <w:rPr>
                <w:rStyle w:val="aa"/>
                <w:rFonts w:ascii="宋体" w:eastAsia="宋体" w:hAnsi="宋体" w:cs="黑体"/>
                <w:noProof/>
                <w:kern w:val="0"/>
                <w:sz w:val="30"/>
                <w:szCs w:val="30"/>
              </w:rPr>
              <w:t>7.省委书记韩俊在调研教育强省建设时讲话精神</w:t>
            </w:r>
            <w:r w:rsidRPr="00713606">
              <w:rPr>
                <w:rFonts w:ascii="宋体" w:eastAsia="宋体" w:hAnsi="宋体"/>
                <w:noProof/>
                <w:sz w:val="30"/>
                <w:szCs w:val="30"/>
              </w:rPr>
              <w:tab/>
            </w:r>
            <w:r w:rsidRPr="00713606">
              <w:rPr>
                <w:rFonts w:ascii="宋体" w:eastAsia="宋体" w:hAnsi="宋体"/>
                <w:noProof/>
                <w:sz w:val="30"/>
                <w:szCs w:val="30"/>
              </w:rPr>
              <w:fldChar w:fldCharType="begin"/>
            </w:r>
            <w:r w:rsidRPr="00713606">
              <w:rPr>
                <w:rFonts w:ascii="宋体" w:eastAsia="宋体" w:hAnsi="宋体"/>
                <w:noProof/>
                <w:sz w:val="30"/>
                <w:szCs w:val="30"/>
              </w:rPr>
              <w:instrText xml:space="preserve"> PAGEREF _Toc150155395 \h </w:instrText>
            </w:r>
            <w:r w:rsidRPr="00713606">
              <w:rPr>
                <w:rFonts w:ascii="宋体" w:eastAsia="宋体" w:hAnsi="宋体"/>
                <w:noProof/>
                <w:sz w:val="30"/>
                <w:szCs w:val="30"/>
              </w:rPr>
            </w:r>
            <w:r w:rsidRPr="00713606">
              <w:rPr>
                <w:rFonts w:ascii="宋体" w:eastAsia="宋体" w:hAnsi="宋体"/>
                <w:noProof/>
                <w:sz w:val="30"/>
                <w:szCs w:val="30"/>
              </w:rPr>
              <w:fldChar w:fldCharType="separate"/>
            </w:r>
            <w:r w:rsidRPr="00713606">
              <w:rPr>
                <w:rFonts w:ascii="宋体" w:eastAsia="宋体" w:hAnsi="宋体"/>
                <w:noProof/>
                <w:sz w:val="30"/>
                <w:szCs w:val="30"/>
              </w:rPr>
              <w:t>37</w:t>
            </w:r>
            <w:r w:rsidRPr="00713606">
              <w:rPr>
                <w:rFonts w:ascii="宋体" w:eastAsia="宋体" w:hAnsi="宋体"/>
                <w:noProof/>
                <w:sz w:val="30"/>
                <w:szCs w:val="30"/>
              </w:rPr>
              <w:fldChar w:fldCharType="end"/>
            </w:r>
          </w:hyperlink>
        </w:p>
        <w:p w14:paraId="1621CA64" w14:textId="5C1D9AC6" w:rsidR="00713606" w:rsidRPr="00713606" w:rsidRDefault="00713606">
          <w:pPr>
            <w:pStyle w:val="TOC1"/>
            <w:tabs>
              <w:tab w:val="right" w:leader="dot" w:pos="8296"/>
            </w:tabs>
            <w:rPr>
              <w:rFonts w:ascii="宋体" w:eastAsia="宋体" w:hAnsi="宋体"/>
              <w:noProof/>
              <w:sz w:val="30"/>
              <w:szCs w:val="30"/>
              <w14:ligatures w14:val="standardContextual"/>
            </w:rPr>
          </w:pPr>
          <w:hyperlink w:anchor="_Toc150155396" w:history="1">
            <w:r w:rsidRPr="00713606">
              <w:rPr>
                <w:rStyle w:val="aa"/>
                <w:rFonts w:ascii="宋体" w:eastAsia="宋体" w:hAnsi="宋体" w:cs="黑体"/>
                <w:noProof/>
                <w:kern w:val="0"/>
                <w:sz w:val="30"/>
                <w:szCs w:val="30"/>
              </w:rPr>
              <w:t>8.省委书记韩俊在学习践行“四下基层”优良传统、省委常委赴合肥市现场办公会上的讲话</w:t>
            </w:r>
            <w:r w:rsidRPr="00713606">
              <w:rPr>
                <w:rFonts w:ascii="宋体" w:eastAsia="宋体" w:hAnsi="宋体"/>
                <w:noProof/>
                <w:sz w:val="30"/>
                <w:szCs w:val="30"/>
              </w:rPr>
              <w:tab/>
            </w:r>
            <w:r w:rsidRPr="00713606">
              <w:rPr>
                <w:rFonts w:ascii="宋体" w:eastAsia="宋体" w:hAnsi="宋体"/>
                <w:noProof/>
                <w:sz w:val="30"/>
                <w:szCs w:val="30"/>
              </w:rPr>
              <w:fldChar w:fldCharType="begin"/>
            </w:r>
            <w:r w:rsidRPr="00713606">
              <w:rPr>
                <w:rFonts w:ascii="宋体" w:eastAsia="宋体" w:hAnsi="宋体"/>
                <w:noProof/>
                <w:sz w:val="30"/>
                <w:szCs w:val="30"/>
              </w:rPr>
              <w:instrText xml:space="preserve"> PAGEREF _Toc150155396 \h </w:instrText>
            </w:r>
            <w:r w:rsidRPr="00713606">
              <w:rPr>
                <w:rFonts w:ascii="宋体" w:eastAsia="宋体" w:hAnsi="宋体"/>
                <w:noProof/>
                <w:sz w:val="30"/>
                <w:szCs w:val="30"/>
              </w:rPr>
            </w:r>
            <w:r w:rsidRPr="00713606">
              <w:rPr>
                <w:rFonts w:ascii="宋体" w:eastAsia="宋体" w:hAnsi="宋体"/>
                <w:noProof/>
                <w:sz w:val="30"/>
                <w:szCs w:val="30"/>
              </w:rPr>
              <w:fldChar w:fldCharType="separate"/>
            </w:r>
            <w:r w:rsidRPr="00713606">
              <w:rPr>
                <w:rFonts w:ascii="宋体" w:eastAsia="宋体" w:hAnsi="宋体"/>
                <w:noProof/>
                <w:sz w:val="30"/>
                <w:szCs w:val="30"/>
              </w:rPr>
              <w:t>39</w:t>
            </w:r>
            <w:r w:rsidRPr="00713606">
              <w:rPr>
                <w:rFonts w:ascii="宋体" w:eastAsia="宋体" w:hAnsi="宋体"/>
                <w:noProof/>
                <w:sz w:val="30"/>
                <w:szCs w:val="30"/>
              </w:rPr>
              <w:fldChar w:fldCharType="end"/>
            </w:r>
          </w:hyperlink>
        </w:p>
        <w:p w14:paraId="295E0C1C" w14:textId="56E249EB" w:rsidR="00713606" w:rsidRPr="00713606" w:rsidRDefault="00713606">
          <w:pPr>
            <w:pStyle w:val="TOC1"/>
            <w:tabs>
              <w:tab w:val="right" w:leader="dot" w:pos="8296"/>
            </w:tabs>
            <w:rPr>
              <w:rFonts w:ascii="宋体" w:eastAsia="宋体" w:hAnsi="宋体"/>
              <w:noProof/>
              <w:sz w:val="30"/>
              <w:szCs w:val="30"/>
              <w14:ligatures w14:val="standardContextual"/>
            </w:rPr>
          </w:pPr>
          <w:hyperlink w:anchor="_Toc150155397" w:history="1">
            <w:r w:rsidRPr="00713606">
              <w:rPr>
                <w:rStyle w:val="aa"/>
                <w:rFonts w:ascii="宋体" w:eastAsia="宋体" w:hAnsi="宋体"/>
                <w:noProof/>
                <w:sz w:val="30"/>
                <w:szCs w:val="30"/>
              </w:rPr>
              <w:t>9.中</w:t>
            </w:r>
            <w:r w:rsidRPr="00713606">
              <w:rPr>
                <w:rStyle w:val="aa"/>
                <w:rFonts w:ascii="宋体" w:eastAsia="宋体" w:hAnsi="宋体"/>
                <w:noProof/>
                <w:sz w:val="30"/>
                <w:szCs w:val="30"/>
              </w:rPr>
              <w:t>共</w:t>
            </w:r>
            <w:r w:rsidRPr="00713606">
              <w:rPr>
                <w:rStyle w:val="aa"/>
                <w:rFonts w:ascii="宋体" w:eastAsia="宋体" w:hAnsi="宋体"/>
                <w:noProof/>
                <w:sz w:val="30"/>
                <w:szCs w:val="30"/>
              </w:rPr>
              <w:t>淮北师范大学委员会关于进一步加强基层党组织建设的实施意见</w:t>
            </w:r>
            <w:r w:rsidRPr="00713606">
              <w:rPr>
                <w:rFonts w:ascii="宋体" w:eastAsia="宋体" w:hAnsi="宋体"/>
                <w:noProof/>
                <w:sz w:val="30"/>
                <w:szCs w:val="30"/>
              </w:rPr>
              <w:tab/>
            </w:r>
            <w:r w:rsidRPr="00713606">
              <w:rPr>
                <w:rFonts w:ascii="宋体" w:eastAsia="宋体" w:hAnsi="宋体"/>
                <w:noProof/>
                <w:sz w:val="30"/>
                <w:szCs w:val="30"/>
              </w:rPr>
              <w:fldChar w:fldCharType="begin"/>
            </w:r>
            <w:r w:rsidRPr="00713606">
              <w:rPr>
                <w:rFonts w:ascii="宋体" w:eastAsia="宋体" w:hAnsi="宋体"/>
                <w:noProof/>
                <w:sz w:val="30"/>
                <w:szCs w:val="30"/>
              </w:rPr>
              <w:instrText xml:space="preserve"> PAGEREF _Toc150155397 \h </w:instrText>
            </w:r>
            <w:r w:rsidRPr="00713606">
              <w:rPr>
                <w:rFonts w:ascii="宋体" w:eastAsia="宋体" w:hAnsi="宋体"/>
                <w:noProof/>
                <w:sz w:val="30"/>
                <w:szCs w:val="30"/>
              </w:rPr>
            </w:r>
            <w:r w:rsidRPr="00713606">
              <w:rPr>
                <w:rFonts w:ascii="宋体" w:eastAsia="宋体" w:hAnsi="宋体"/>
                <w:noProof/>
                <w:sz w:val="30"/>
                <w:szCs w:val="30"/>
              </w:rPr>
              <w:fldChar w:fldCharType="separate"/>
            </w:r>
            <w:r w:rsidRPr="00713606">
              <w:rPr>
                <w:rFonts w:ascii="宋体" w:eastAsia="宋体" w:hAnsi="宋体"/>
                <w:noProof/>
                <w:sz w:val="30"/>
                <w:szCs w:val="30"/>
              </w:rPr>
              <w:t>42</w:t>
            </w:r>
            <w:r w:rsidRPr="00713606">
              <w:rPr>
                <w:rFonts w:ascii="宋体" w:eastAsia="宋体" w:hAnsi="宋体"/>
                <w:noProof/>
                <w:sz w:val="30"/>
                <w:szCs w:val="30"/>
              </w:rPr>
              <w:fldChar w:fldCharType="end"/>
            </w:r>
          </w:hyperlink>
        </w:p>
        <w:p w14:paraId="3944A97C" w14:textId="18036757" w:rsidR="00B60D9B" w:rsidRPr="00713606" w:rsidRDefault="00C31BB7" w:rsidP="00713606">
          <w:pPr>
            <w:pStyle w:val="TOC1"/>
            <w:tabs>
              <w:tab w:val="right" w:leader="dot" w:pos="8296"/>
            </w:tabs>
            <w:rPr>
              <w:rFonts w:ascii="宋体" w:eastAsia="宋体" w:hAnsi="宋体"/>
              <w:noProof/>
              <w:sz w:val="30"/>
              <w:szCs w:val="30"/>
              <w14:ligatures w14:val="standardContextual"/>
            </w:rPr>
          </w:pPr>
          <w:r w:rsidRPr="009B5C10">
            <w:rPr>
              <w:rFonts w:ascii="宋体" w:eastAsia="宋体" w:hAnsi="宋体" w:cs="宋体" w:hint="eastAsia"/>
              <w:b/>
              <w:bCs/>
              <w:sz w:val="30"/>
              <w:szCs w:val="30"/>
              <w:shd w:val="clear" w:color="auto" w:fill="FFFFFF"/>
            </w:rPr>
            <w:fldChar w:fldCharType="end"/>
          </w:r>
        </w:p>
      </w:sdtContent>
    </w:sdt>
    <w:bookmarkEnd w:id="9"/>
    <w:p w14:paraId="1A26C5CD" w14:textId="77777777" w:rsidR="00B60D9B" w:rsidRDefault="00B60D9B">
      <w:pPr>
        <w:rPr>
          <w:rFonts w:ascii="方正小标宋简体" w:eastAsia="方正小标宋简体" w:hAnsi="方正小标宋简体" w:cs="方正小标宋简体"/>
          <w:sz w:val="36"/>
          <w:szCs w:val="36"/>
          <w:shd w:val="clear" w:color="auto" w:fill="FFFFFF"/>
        </w:rPr>
      </w:pPr>
    </w:p>
    <w:p w14:paraId="5C7F1573" w14:textId="77777777" w:rsidR="00B60D9B" w:rsidRDefault="00B60D9B">
      <w:pPr>
        <w:rPr>
          <w:rFonts w:ascii="方正小标宋简体" w:eastAsia="方正小标宋简体" w:hAnsi="方正小标宋简体" w:cs="方正小标宋简体"/>
          <w:sz w:val="36"/>
          <w:szCs w:val="36"/>
          <w:shd w:val="clear" w:color="auto" w:fill="FFFFFF"/>
        </w:rPr>
      </w:pPr>
    </w:p>
    <w:p w14:paraId="1319AFC0" w14:textId="77777777" w:rsidR="00B60D9B" w:rsidRDefault="00B60D9B">
      <w:pPr>
        <w:rPr>
          <w:rFonts w:ascii="方正小标宋简体" w:eastAsia="方正小标宋简体" w:hAnsi="方正小标宋简体" w:cs="方正小标宋简体"/>
          <w:b/>
          <w:bCs/>
          <w:sz w:val="36"/>
          <w:szCs w:val="36"/>
          <w:shd w:val="clear" w:color="auto" w:fill="FFFFFF"/>
        </w:rPr>
        <w:sectPr w:rsidR="00B60D9B">
          <w:pgSz w:w="11906" w:h="16838"/>
          <w:pgMar w:top="1440" w:right="1800" w:bottom="1440" w:left="1800" w:header="851" w:footer="992" w:gutter="0"/>
          <w:cols w:space="425"/>
          <w:docGrid w:type="lines" w:linePitch="312"/>
        </w:sectPr>
      </w:pPr>
    </w:p>
    <w:p w14:paraId="5B780C86" w14:textId="6B21E95C" w:rsidR="00B60D9B" w:rsidRPr="009C597A" w:rsidRDefault="009C597A" w:rsidP="009C597A">
      <w:pPr>
        <w:pStyle w:val="1"/>
        <w:shd w:val="clear" w:color="auto" w:fill="FFFFFF"/>
        <w:spacing w:before="0" w:beforeAutospacing="0" w:after="0" w:afterAutospacing="0"/>
        <w:rPr>
          <w:rFonts w:ascii="黑体" w:eastAsia="黑体" w:hAnsi="黑体" w:cs="黑体"/>
          <w:kern w:val="0"/>
          <w:sz w:val="28"/>
          <w:szCs w:val="28"/>
        </w:rPr>
      </w:pPr>
      <w:bookmarkStart w:id="10" w:name="_Toc150155389"/>
      <w:r w:rsidRPr="009C597A">
        <w:rPr>
          <w:rFonts w:ascii="黑体" w:eastAsia="黑体" w:hAnsi="黑体" w:cs="黑体"/>
          <w:kern w:val="0"/>
          <w:sz w:val="28"/>
          <w:szCs w:val="28"/>
        </w:rPr>
        <w:lastRenderedPageBreak/>
        <w:t>1.</w:t>
      </w:r>
      <w:r w:rsidR="00067E2A" w:rsidRPr="00067E2A">
        <w:rPr>
          <w:rFonts w:hint="eastAsia"/>
        </w:rPr>
        <w:t xml:space="preserve"> </w:t>
      </w:r>
      <w:r w:rsidR="00067E2A" w:rsidRPr="00067E2A">
        <w:rPr>
          <w:rFonts w:ascii="黑体" w:eastAsia="黑体" w:hAnsi="黑体" w:cs="黑体" w:hint="eastAsia"/>
          <w:kern w:val="0"/>
          <w:sz w:val="28"/>
          <w:szCs w:val="28"/>
        </w:rPr>
        <w:t>习近平总书记在江西考察时的重要讲话精神</w:t>
      </w:r>
      <w:bookmarkEnd w:id="10"/>
    </w:p>
    <w:p w14:paraId="1A6F72B0" w14:textId="77777777" w:rsidR="007B7461" w:rsidRDefault="007B7461" w:rsidP="007B7461"/>
    <w:p w14:paraId="112C9BF5"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hint="eastAsia"/>
          <w:sz w:val="24"/>
          <w:szCs w:val="28"/>
        </w:rPr>
        <w:t>新华社南昌</w:t>
      </w:r>
      <w:r w:rsidRPr="00067E2A">
        <w:rPr>
          <w:rFonts w:ascii="宋体" w:eastAsia="宋体" w:hAnsi="宋体"/>
          <w:sz w:val="24"/>
          <w:szCs w:val="28"/>
        </w:rPr>
        <w:t>10月13日电  中共中央总书记、国家主席、中央军委主席习近平近日在江西考察时强调，要紧紧围绕新时代新征程党的中心任务，完整准确全面贯彻新发展理念，牢牢把握江西在构建新发展格局中的定位，立足江西的特色和优势，着眼高质量发展、绿色发展、低碳发展等新要求，解放思想、开拓进取，扬长补短、固本兴新，努力在加快革命老区高质量发展上走在前、在推动中部地区崛起上勇争先、在推进长江经济带发展上善作为，奋力谱写中国式现代化江西篇章。</w:t>
      </w:r>
    </w:p>
    <w:p w14:paraId="7767D101" w14:textId="59117081"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10月10日至13日，习近平在江西省委书记尹弘和省长叶建春陪同下，先后来到九江、景德镇、上饶等地，深入长江岸线、企业、历史文化街区、农村等进行调研。</w:t>
      </w:r>
    </w:p>
    <w:p w14:paraId="64CA0CBF"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10日下午，习近平来到九江市考察调研。在长江国家文化公园九江城区段，习近平登上琵琶亭远眺长江，冒雨沿江堤步行察看沿岸风貌，仔细询问长江水位、水质、航运、防洪、禁渔等情况，听取当地崩岸治理、航道疏浚、岸线生态修复等工作进展介绍。习近平指出，长江是长江经济带的纽带。无论未来长江经济带怎么发展、发展到哪个阶段，都不可能离开长江的哺育。要从人与自然和谐共生的生命共同体出发，着眼中华民族永续发展，把长江保护好。</w:t>
      </w:r>
    </w:p>
    <w:p w14:paraId="3657DF1E" w14:textId="654AB976"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习近平随后乘车来到中国石化九江分公司。他走进公司生产管控中心控制大厅和检验计量中心实验室，详细了解企业转型升级打造绿色智能工厂、推动节能减污降碳等情况，对企业开展科学检测、严格排放标准等做法表示肯定。习近平强调，破解“化工围江”，是推进长江生态环境治理的重点。要再接再厉，坚持源头管控、全过程减污降碳，大力推进数智化改造、绿色化转型，打造世界领先的绿色智能炼化企业。</w:t>
      </w:r>
    </w:p>
    <w:p w14:paraId="641752AB" w14:textId="51C7FFA8"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实验室外，企业员工们围拢过来纷纷向总书记问好。习近平亲切地对大家说，石化产业是国民经济的重要支柱产业，希望你们按照党中央对新型工业化的部署要求，坚持绿色、智能方向，扎扎实实、奋发进取，为保障国家能源安全、推动石化工业高质量发展作出新贡献。</w:t>
      </w:r>
    </w:p>
    <w:p w14:paraId="6DCB62FA" w14:textId="6AA5A23E"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11日上午，习近平来到景德镇市考察调研。在陶阳里历史文化街区，习近</w:t>
      </w:r>
      <w:r w:rsidRPr="00067E2A">
        <w:rPr>
          <w:rFonts w:ascii="宋体" w:eastAsia="宋体" w:hAnsi="宋体"/>
          <w:sz w:val="24"/>
          <w:szCs w:val="28"/>
        </w:rPr>
        <w:lastRenderedPageBreak/>
        <w:t>平先后走进南麓遗址、陶瓷博物馆、明清窑作群，饶有兴趣地了解制瓷技艺流程、陶瓷文化传承创新和对外交流等情况，同非遗传承人亲切交流，不时赞赏他们的手上功夫和工匠精神，鼓励他们秉持艺术至上，专心致志传承创新。习近平指出，中华优秀传统文化自古至今从未断流，陶瓷是中华瑰宝，是中华文明的重要名片。陶阳里历史文化街区严格遵循保护第一、修旧如旧的要求，实现了陶瓷文化保护与文旅产业发展的良性互动。要集聚各方面人才，加强创意设计和研发创新，进一步把陶瓷产</w:t>
      </w:r>
      <w:r w:rsidRPr="00067E2A">
        <w:rPr>
          <w:rFonts w:ascii="宋体" w:eastAsia="宋体" w:hAnsi="宋体" w:hint="eastAsia"/>
          <w:sz w:val="24"/>
          <w:szCs w:val="28"/>
        </w:rPr>
        <w:t>业做大做强，把“千年瓷都”这张靓丽的名片擦得更亮。</w:t>
      </w:r>
    </w:p>
    <w:p w14:paraId="2EA11080"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 xml:space="preserve">    随后，习近平来到昌河飞机工业（集团）有限公司，考察了直升飞机总装车间和试飞站，详细了解企业推进技术创新和产品迭代升级的情况。他指出，航空装备是我国制造业发展的一个重点。要坚持创新驱动，在关键核心技术自主研发上下更大功夫，面向未来需求出新品，努力构建先进制造体系、打造世界一流直升机企业。</w:t>
      </w:r>
    </w:p>
    <w:p w14:paraId="7402C5C1"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 xml:space="preserve">    11日下午，习近平来到上饶市婺源县秋口镇王村石门自然村。这里是饶河源国家湿地公园的中心区，也是极度濒危鸟类蓝冠噪鹛自然保护小区，植被多样、生态良好。习近平详细了解湿地公园和蓝冠噪鹛保护等情况。村广场上正在“晒秋”，一排排晒盘盛满红豆、玉米、辣椒等，格外喜人。美术学院师生正在采风写生，习近平驻足观看，同他们亲切交流，鼓励他们打好扎实基本功。得知当地发展特色旅游、茶产业，推进乡村振兴成效显著，习近平十分高兴。他指出，优美的自然环境本身就是乡村振兴的优质资源，要找到实现生态价值转换的有效途径，让群众得到实</w:t>
      </w:r>
      <w:r w:rsidRPr="00067E2A">
        <w:rPr>
          <w:rFonts w:ascii="宋体" w:eastAsia="宋体" w:hAnsi="宋体" w:hint="eastAsia"/>
          <w:sz w:val="24"/>
          <w:szCs w:val="28"/>
        </w:rPr>
        <w:t>实在在的好处。乡村要振兴，关键是把基层党组织建好、建强。基层党组织要成为群众致富的领路人，确保党的惠民政策落地见效，真正成为战斗堡垒。</w:t>
      </w:r>
    </w:p>
    <w:p w14:paraId="2969735A"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 xml:space="preserve">    离开村子时，村民们热情欢送总书记。习近平亲切地说，中国式现代化既要有城市的现代化，又要有农业农村现代化，我很关注乡村振兴。希望你们保护好自然生态，把传统村落风貌和现代元素结合起来，坚持中华民族的审美情趣，把乡村建设得更美丽，让日子越过越开心、越幸福！</w:t>
      </w:r>
    </w:p>
    <w:p w14:paraId="4D7B0F73"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sz w:val="24"/>
          <w:szCs w:val="28"/>
        </w:rPr>
        <w:t>13日上午，习近平听取江西省委和省政府工作汇报，对江西各项工作取得的成绩给予肯定。</w:t>
      </w:r>
    </w:p>
    <w:p w14:paraId="050C7AC2"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hint="eastAsia"/>
          <w:sz w:val="24"/>
          <w:szCs w:val="28"/>
        </w:rPr>
        <w:lastRenderedPageBreak/>
        <w:t>习近平指出，构建现代化产业体系，既要有雄心壮志，积极抢位发展，又要立足实际，善于错位发展。要找准定位、明确方向，整合资源、精准发力，加快传统产业改造升级，加快战略性新兴产业发展壮大，积极部署未来产业，努力构建体现江西特色和优势的现代化产业体系。有针对性地部署创新链，积极对接国家战略科技资源，突破一批关键核心技术，打造一批高新技术产业，形成在全国有影响力的产业集群。积极推进数字经济和实体经济融合，发展壮大数字经济。坚定不移走生态优先、绿色发展之路，推动全面绿色转型，打造生态文明建设高地。</w:t>
      </w:r>
    </w:p>
    <w:p w14:paraId="4ACE1EFF"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hint="eastAsia"/>
          <w:sz w:val="24"/>
          <w:szCs w:val="28"/>
        </w:rPr>
        <w:t>习近平强调，江西联通东西、承接南北、通江达海，多个国家重大战略叠加。要深化对内对外开放，以开放促发展，打造内陆地区改革开放高地，主动服务和融入新发展格局。大力发展口岸经济，建设长江经济带重要节点城市，打造区域性物流枢纽和商贸中心。做大做强都市圈，主动对接和服务长三角一体化发展、粤港澳大湾区建设，增强对资金、技术、人才等的吸引力。发挥生态优势和传统农业优势，打造区域性优质农副产品生产和供应基地。巩固传统商路，积极开拓新路，深度融入共建“一带一路”。深化重点领域改革，加强营商环境建设，稳步扩大规则、规制、管理、标准等制度型开放。有序扩大民间投资市场准入，推进促进公平竞争的政策实施，构建亲清统一的新型政商关系，促进民营经济健康发展。</w:t>
      </w:r>
    </w:p>
    <w:p w14:paraId="6087F127"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hint="eastAsia"/>
          <w:sz w:val="24"/>
          <w:szCs w:val="28"/>
        </w:rPr>
        <w:t>习近平指出，要坚持农业农村优先发展，加快农业农村现代化建设步伐，牢牢守住粮食安全底线，推进农业产业化，推动农村一二三产业融合发展，全面推进乡村振兴。坚持产业兴农、质量兴农、绿色兴农，把农业建设成为大产业，加快建设农业强省。发展林下经济，开发森林食品，培育生态旅游、森林康养等新业态。巩固拓展脱贫攻坚成果，要更多依靠产业发展，不断增强内生发展动力。围绕农村产业发展、公共服务、环境整治、乡风建设，循序渐进、久久为功，抓好办成一批实事，让群众看到新变化。</w:t>
      </w:r>
    </w:p>
    <w:p w14:paraId="5A3B612C"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hint="eastAsia"/>
          <w:sz w:val="24"/>
          <w:szCs w:val="28"/>
        </w:rPr>
        <w:t>习近平强调，确保老区人民共享改革发展成果，过上幸福生活，是推进全体人民共同富裕的底线任务。要强化就业优先政策，着力稳岗扩岗，切实做好重点群体就业工作。加强基础性、普惠性、兜底性民生建设，完善社会保障体系，健全社会救助和慈善制度，提高基本公共教育服务水平，强化城乡卫生健</w:t>
      </w:r>
      <w:r w:rsidRPr="00067E2A">
        <w:rPr>
          <w:rFonts w:ascii="宋体" w:eastAsia="宋体" w:hAnsi="宋体" w:hint="eastAsia"/>
          <w:sz w:val="24"/>
          <w:szCs w:val="28"/>
        </w:rPr>
        <w:lastRenderedPageBreak/>
        <w:t>康服务能力，加强对防止返贫监测对象、零就业家庭等困难群体的帮扶。</w:t>
      </w:r>
    </w:p>
    <w:p w14:paraId="330BC66D"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hint="eastAsia"/>
          <w:sz w:val="24"/>
          <w:szCs w:val="28"/>
        </w:rPr>
        <w:t>习近平指出，要总结运用第一批主题教育的成功经验，高质量开展第二批主题教育，用井冈山精神、苏区精神、长征精神砥砺党员、干部，教育引导党员、干部坚定理想信念、牢记初心使命、积极开拓进取、勇于担当作为。要把实的要求贯穿主题教育全过程，坚决防止和克服形式主义、官僚主义，实实在在抓好理论学习和调查研究，实实在在检视整改突出问题，实实在在办好惠民利民实事，用实干推动发展、取信于民。</w:t>
      </w:r>
    </w:p>
    <w:p w14:paraId="65C81D96" w14:textId="77777777" w:rsidR="00067E2A" w:rsidRPr="00067E2A" w:rsidRDefault="00067E2A" w:rsidP="00067E2A">
      <w:pPr>
        <w:spacing w:line="360" w:lineRule="auto"/>
        <w:ind w:firstLineChars="200" w:firstLine="480"/>
        <w:rPr>
          <w:rFonts w:ascii="宋体" w:eastAsia="宋体" w:hAnsi="宋体"/>
          <w:sz w:val="24"/>
          <w:szCs w:val="28"/>
        </w:rPr>
      </w:pPr>
      <w:r w:rsidRPr="00067E2A">
        <w:rPr>
          <w:rFonts w:ascii="宋体" w:eastAsia="宋体" w:hAnsi="宋体" w:hint="eastAsia"/>
          <w:sz w:val="24"/>
          <w:szCs w:val="28"/>
        </w:rPr>
        <w:t>中共中央政治局常委、中央办公厅主任蔡奇陪同考察。</w:t>
      </w:r>
    </w:p>
    <w:p w14:paraId="564B1E33" w14:textId="33FDEF32" w:rsidR="007B7461" w:rsidRDefault="00067E2A" w:rsidP="00067E2A">
      <w:pPr>
        <w:spacing w:line="360" w:lineRule="auto"/>
        <w:ind w:firstLineChars="200" w:firstLine="480"/>
        <w:rPr>
          <w:rFonts w:ascii="宋体" w:eastAsia="宋体" w:hAnsi="宋体"/>
          <w:sz w:val="24"/>
          <w:szCs w:val="28"/>
        </w:rPr>
        <w:sectPr w:rsidR="007B7461">
          <w:footerReference w:type="default" r:id="rId9"/>
          <w:pgSz w:w="11906" w:h="16838"/>
          <w:pgMar w:top="1440" w:right="1800" w:bottom="1440" w:left="1800" w:header="851" w:footer="992" w:gutter="0"/>
          <w:cols w:space="425"/>
          <w:docGrid w:type="lines" w:linePitch="312"/>
        </w:sectPr>
      </w:pPr>
      <w:r w:rsidRPr="00067E2A">
        <w:rPr>
          <w:rFonts w:ascii="宋体" w:eastAsia="宋体" w:hAnsi="宋体" w:hint="eastAsia"/>
          <w:sz w:val="24"/>
          <w:szCs w:val="28"/>
        </w:rPr>
        <w:t>李干杰、何立峰及中央和国家机关有关部门负责同志陪同考察，主题教育中央第八巡回指导组负责同志参加汇报会</w:t>
      </w:r>
      <w:r w:rsidR="00572B9D" w:rsidRPr="00572B9D">
        <w:rPr>
          <w:rFonts w:ascii="宋体" w:eastAsia="宋体" w:hAnsi="宋体" w:hint="eastAsia"/>
          <w:sz w:val="24"/>
          <w:szCs w:val="28"/>
        </w:rPr>
        <w:t>。</w:t>
      </w:r>
    </w:p>
    <w:p w14:paraId="2062D25E" w14:textId="733A9681" w:rsidR="00EB669C" w:rsidRPr="00EB669C" w:rsidRDefault="00EB669C" w:rsidP="00EB669C">
      <w:pPr>
        <w:pStyle w:val="a7"/>
        <w:shd w:val="clear" w:color="auto" w:fill="FFFFFF"/>
        <w:spacing w:before="0" w:beforeAutospacing="0" w:after="0" w:afterAutospacing="0"/>
        <w:ind w:firstLine="482"/>
        <w:outlineLvl w:val="0"/>
        <w:rPr>
          <w:rFonts w:ascii="黑体" w:eastAsia="黑体" w:hAnsi="黑体"/>
          <w:b/>
          <w:bCs/>
          <w:color w:val="333333"/>
          <w:sz w:val="28"/>
          <w:szCs w:val="28"/>
        </w:rPr>
      </w:pPr>
      <w:bookmarkStart w:id="11" w:name="_Toc150155390"/>
      <w:r w:rsidRPr="00EB669C">
        <w:rPr>
          <w:rFonts w:ascii="黑体" w:eastAsia="黑体" w:hAnsi="黑体"/>
          <w:b/>
          <w:bCs/>
          <w:color w:val="333333"/>
          <w:sz w:val="28"/>
          <w:szCs w:val="28"/>
        </w:rPr>
        <w:lastRenderedPageBreak/>
        <w:t>2.</w:t>
      </w:r>
      <w:r w:rsidRPr="00EB669C">
        <w:rPr>
          <w:rFonts w:ascii="黑体" w:eastAsia="黑体" w:hAnsi="黑体"/>
          <w:b/>
          <w:bCs/>
          <w:color w:val="333333"/>
          <w:sz w:val="28"/>
          <w:szCs w:val="28"/>
        </w:rPr>
        <w:tab/>
      </w:r>
      <w:r w:rsidR="00067E2A" w:rsidRPr="00067E2A">
        <w:rPr>
          <w:rFonts w:ascii="黑体" w:eastAsia="黑体" w:hAnsi="黑体"/>
          <w:b/>
          <w:bCs/>
          <w:color w:val="333333"/>
          <w:sz w:val="28"/>
          <w:szCs w:val="28"/>
        </w:rPr>
        <w:t>习近平总书记对宣传思想文化工作作出重要指示和全国宣传思想文化工作会议精神</w:t>
      </w:r>
      <w:bookmarkEnd w:id="11"/>
    </w:p>
    <w:p w14:paraId="715B7BBB" w14:textId="77777777" w:rsidR="007420E2" w:rsidRDefault="007420E2" w:rsidP="0056505D">
      <w:pPr>
        <w:pStyle w:val="a7"/>
        <w:spacing w:before="0" w:beforeAutospacing="0" w:after="0" w:afterAutospacing="0" w:line="360" w:lineRule="auto"/>
        <w:ind w:firstLine="482"/>
        <w:jc w:val="both"/>
        <w:rPr>
          <w:b/>
          <w:sz w:val="28"/>
          <w:szCs w:val="28"/>
        </w:rPr>
      </w:pPr>
    </w:p>
    <w:p w14:paraId="2F728016" w14:textId="77777777"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新华社北京</w:t>
      </w:r>
      <w:r w:rsidRPr="00067E2A">
        <w:rPr>
          <w:rFonts w:ascii="宋体" w:eastAsia="宋体" w:hAnsi="宋体" w:cs="仿宋"/>
          <w:sz w:val="24"/>
          <w:szCs w:val="24"/>
        </w:rPr>
        <w:t>10月8日电  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14:paraId="56A8A06F" w14:textId="3D37D68E"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14:paraId="1E1FB75D" w14:textId="0B22ADC8"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14:paraId="41CA39FC" w14:textId="2EECB56A"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lastRenderedPageBreak/>
        <w:t>全国宣传思想文化工作会议</w:t>
      </w:r>
      <w:r w:rsidRPr="00067E2A">
        <w:rPr>
          <w:rFonts w:ascii="宋体" w:eastAsia="宋体" w:hAnsi="宋体" w:cs="仿宋"/>
          <w:sz w:val="24"/>
          <w:szCs w:val="24"/>
        </w:rPr>
        <w:t>10月7日至8日在京召开。会上传达了习近平重要指示。中共中央政治局常委、中央书记处书记蔡奇出席会议并讲话。</w:t>
      </w:r>
    </w:p>
    <w:p w14:paraId="061F522A" w14:textId="5D3E0D62"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会议指出，习近平总书记的重要指示高屋建瓴、精辟深邃，具有很强的政治性、思想性、指导性，为进一步做好宣传思想文化工作指明了方向，必须深入学习领会、坚决贯彻落实。</w:t>
      </w:r>
    </w:p>
    <w:p w14:paraId="7A9FD205" w14:textId="42A8FC04"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604915EE" w14:textId="35BC714E"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14:paraId="6EDB3F13" w14:textId="34F880BF"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w:t>
      </w:r>
      <w:r w:rsidRPr="00067E2A">
        <w:rPr>
          <w:rFonts w:ascii="宋体" w:eastAsia="宋体" w:hAnsi="宋体" w:cs="仿宋" w:hint="eastAsia"/>
          <w:sz w:val="24"/>
          <w:szCs w:val="24"/>
        </w:rPr>
        <w:lastRenderedPageBreak/>
        <w:t>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14:paraId="6C0FA027" w14:textId="134E30FD"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中共中央政治局委员、中央宣传部部长李书磊作工作布置。</w:t>
      </w:r>
    </w:p>
    <w:p w14:paraId="2E7FF9DF" w14:textId="433B46DD"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中央网信办、人民日报社、中央广播电视总台、国务院国资委、北京市委宣传部、四川省委宣传部负责同志作交流发言。</w:t>
      </w:r>
    </w:p>
    <w:p w14:paraId="7EA1A3AB" w14:textId="5A185FEC"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铁凝、谌贻琴出席会议。</w:t>
      </w:r>
    </w:p>
    <w:p w14:paraId="1A10D826" w14:textId="3EFF3095" w:rsidR="00067E2A" w:rsidRPr="00067E2A" w:rsidRDefault="00067E2A" w:rsidP="00067E2A">
      <w:pPr>
        <w:spacing w:line="360" w:lineRule="auto"/>
        <w:ind w:firstLineChars="200" w:firstLine="480"/>
        <w:rPr>
          <w:rFonts w:ascii="宋体" w:eastAsia="宋体" w:hAnsi="宋体" w:cs="仿宋"/>
          <w:sz w:val="24"/>
          <w:szCs w:val="24"/>
        </w:rPr>
      </w:pPr>
      <w:r w:rsidRPr="00067E2A">
        <w:rPr>
          <w:rFonts w:ascii="宋体" w:eastAsia="宋体" w:hAnsi="宋体" w:cs="仿宋" w:hint="eastAsia"/>
          <w:sz w:val="24"/>
          <w:szCs w:val="24"/>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14:paraId="5E08FDDD" w14:textId="77777777" w:rsidR="00572B9D" w:rsidRPr="00067E2A" w:rsidRDefault="00572B9D" w:rsidP="00572B9D">
      <w:pPr>
        <w:spacing w:line="360" w:lineRule="auto"/>
        <w:ind w:firstLineChars="200" w:firstLine="480"/>
        <w:rPr>
          <w:rFonts w:ascii="宋体" w:eastAsia="宋体" w:hAnsi="宋体" w:cs="仿宋"/>
          <w:sz w:val="24"/>
          <w:szCs w:val="24"/>
        </w:rPr>
      </w:pPr>
    </w:p>
    <w:p w14:paraId="43446FCF" w14:textId="77777777" w:rsidR="00EB669C" w:rsidRPr="00572B9D" w:rsidRDefault="00EB669C">
      <w:pPr>
        <w:pStyle w:val="1"/>
        <w:shd w:val="clear" w:color="auto" w:fill="FFFFFF"/>
        <w:spacing w:before="0" w:beforeAutospacing="0" w:after="0" w:afterAutospacing="0"/>
        <w:rPr>
          <w:rFonts w:ascii="黑体" w:eastAsia="黑体" w:hAnsi="黑体" w:cs="黑体"/>
          <w:kern w:val="0"/>
          <w:sz w:val="30"/>
          <w:szCs w:val="30"/>
        </w:rPr>
        <w:sectPr w:rsidR="00EB669C" w:rsidRPr="00572B9D">
          <w:pgSz w:w="11906" w:h="16838"/>
          <w:pgMar w:top="1440" w:right="1800" w:bottom="1440" w:left="1800" w:header="851" w:footer="992" w:gutter="0"/>
          <w:cols w:space="425"/>
          <w:docGrid w:type="lines" w:linePitch="312"/>
        </w:sectPr>
      </w:pPr>
    </w:p>
    <w:p w14:paraId="38C7397D" w14:textId="6DDE66D4" w:rsidR="00B60D9B" w:rsidRPr="0056505D" w:rsidRDefault="00EB669C">
      <w:pPr>
        <w:pStyle w:val="1"/>
        <w:shd w:val="clear" w:color="auto" w:fill="FFFFFF"/>
        <w:spacing w:before="0" w:beforeAutospacing="0" w:after="0" w:afterAutospacing="0"/>
        <w:rPr>
          <w:rFonts w:ascii="黑体" w:eastAsia="黑体" w:hAnsi="黑体"/>
          <w:b w:val="0"/>
          <w:bCs w:val="0"/>
          <w:kern w:val="0"/>
          <w:sz w:val="30"/>
          <w:szCs w:val="30"/>
        </w:rPr>
      </w:pPr>
      <w:bookmarkStart w:id="12" w:name="_Toc150155391"/>
      <w:r>
        <w:rPr>
          <w:rFonts w:ascii="黑体" w:eastAsia="黑体" w:hAnsi="黑体" w:cs="黑体"/>
          <w:kern w:val="0"/>
          <w:sz w:val="30"/>
          <w:szCs w:val="30"/>
        </w:rPr>
        <w:lastRenderedPageBreak/>
        <w:t>3</w:t>
      </w:r>
      <w:r w:rsidR="00C31BB7">
        <w:rPr>
          <w:rFonts w:ascii="黑体" w:eastAsia="黑体" w:hAnsi="黑体" w:cs="黑体" w:hint="eastAsia"/>
          <w:kern w:val="0"/>
          <w:sz w:val="30"/>
          <w:szCs w:val="30"/>
        </w:rPr>
        <w:t>.</w:t>
      </w:r>
      <w:r w:rsidR="00067E2A" w:rsidRPr="00067E2A">
        <w:rPr>
          <w:rFonts w:hint="eastAsia"/>
        </w:rPr>
        <w:t xml:space="preserve"> </w:t>
      </w:r>
      <w:r w:rsidR="00067E2A" w:rsidRPr="00067E2A">
        <w:rPr>
          <w:rFonts w:ascii="黑体" w:eastAsia="黑体" w:hAnsi="黑体" w:cs="黑体" w:hint="eastAsia"/>
          <w:kern w:val="0"/>
          <w:sz w:val="30"/>
          <w:szCs w:val="30"/>
        </w:rPr>
        <w:t>习近平总书记在中共中央政治局第九次集体学习时重要讲话精神</w:t>
      </w:r>
      <w:bookmarkEnd w:id="12"/>
    </w:p>
    <w:p w14:paraId="0A972157" w14:textId="77777777" w:rsidR="00572B9D" w:rsidRDefault="00572B9D" w:rsidP="00572B9D">
      <w:pPr>
        <w:widowControl/>
        <w:shd w:val="clear" w:color="auto" w:fill="FFFFFF"/>
        <w:spacing w:line="360" w:lineRule="auto"/>
        <w:ind w:firstLineChars="200" w:firstLine="480"/>
        <w:jc w:val="left"/>
        <w:rPr>
          <w:rFonts w:ascii="宋体" w:eastAsia="宋体" w:hAnsi="宋体" w:cs="宋体"/>
          <w:color w:val="333333"/>
          <w:kern w:val="0"/>
          <w:sz w:val="24"/>
          <w:szCs w:val="24"/>
        </w:rPr>
      </w:pPr>
    </w:p>
    <w:p w14:paraId="6075CCF2" w14:textId="77777777" w:rsidR="00067E2A" w:rsidRPr="00067E2A"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新华社北京</w:t>
      </w:r>
      <w:r w:rsidRPr="00067E2A">
        <w:rPr>
          <w:rFonts w:ascii="宋体" w:eastAsia="宋体" w:hAnsi="宋体" w:cs="宋体"/>
          <w:color w:val="333333"/>
          <w:kern w:val="0"/>
          <w:sz w:val="24"/>
          <w:szCs w:val="24"/>
        </w:rPr>
        <w:t>10月28日电  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14:paraId="22443A81" w14:textId="77777777" w:rsidR="00067E2A" w:rsidRPr="00067E2A"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中国社会科学院民族学与人类学研究所所长王延中同志就这个问题进行讲解，提出工作建议。中央政治局的同志认真听取了讲解，并进行了讨论。</w:t>
      </w:r>
    </w:p>
    <w:p w14:paraId="2E85317E" w14:textId="77777777" w:rsidR="00067E2A" w:rsidRPr="00067E2A"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14:paraId="46C88551" w14:textId="77777777" w:rsidR="00067E2A" w:rsidRPr="00067E2A"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14:paraId="15AF4666" w14:textId="77777777" w:rsidR="00067E2A" w:rsidRPr="00067E2A"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w:t>
      </w:r>
      <w:r w:rsidRPr="00067E2A">
        <w:rPr>
          <w:rFonts w:ascii="宋体" w:eastAsia="宋体" w:hAnsi="宋体" w:cs="宋体" w:hint="eastAsia"/>
          <w:color w:val="333333"/>
          <w:kern w:val="0"/>
          <w:sz w:val="24"/>
          <w:szCs w:val="24"/>
        </w:rPr>
        <w:lastRenderedPageBreak/>
        <w:t>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14:paraId="002C85F5" w14:textId="77777777" w:rsidR="00067E2A" w:rsidRPr="00067E2A"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14:paraId="471BC5BF" w14:textId="77777777" w:rsidR="00067E2A" w:rsidRPr="00067E2A"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w:t>
      </w:r>
      <w:r w:rsidRPr="00067E2A">
        <w:rPr>
          <w:rFonts w:ascii="宋体" w:eastAsia="宋体" w:hAnsi="宋体" w:cs="宋体" w:hint="eastAsia"/>
          <w:color w:val="333333"/>
          <w:kern w:val="0"/>
          <w:sz w:val="24"/>
          <w:szCs w:val="24"/>
        </w:rPr>
        <w:lastRenderedPageBreak/>
        <w:t>完善民族区域自治制度，健全民族政策和法律法规体系，推动民族事务治理体系和治理能力现代化。</w:t>
      </w:r>
    </w:p>
    <w:p w14:paraId="0F7DFDA4" w14:textId="77777777" w:rsidR="00067E2A" w:rsidRPr="00067E2A"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14:paraId="4A66E2E4" w14:textId="6F7848DA" w:rsidR="00572B9D"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14:paraId="4C2987C0" w14:textId="77777777" w:rsidR="00067E2A" w:rsidRPr="0056505D" w:rsidRDefault="00067E2A" w:rsidP="00067E2A">
      <w:pPr>
        <w:widowControl/>
        <w:shd w:val="clear" w:color="auto" w:fill="FFFFFF"/>
        <w:spacing w:line="360" w:lineRule="auto"/>
        <w:ind w:firstLineChars="200" w:firstLine="480"/>
        <w:jc w:val="left"/>
        <w:rPr>
          <w:rFonts w:ascii="宋体" w:eastAsia="宋体" w:hAnsi="宋体" w:cs="宋体"/>
          <w:color w:val="333333"/>
          <w:kern w:val="0"/>
          <w:sz w:val="24"/>
          <w:szCs w:val="24"/>
        </w:rPr>
      </w:pPr>
    </w:p>
    <w:p w14:paraId="7C065A2A" w14:textId="484FCAEA" w:rsidR="0017374D" w:rsidRPr="00492104"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sectPr w:rsidR="0017374D" w:rsidRPr="00492104">
          <w:pgSz w:w="11906" w:h="16838"/>
          <w:pgMar w:top="1440" w:right="1800" w:bottom="1440" w:left="1800" w:header="851" w:footer="992" w:gutter="0"/>
          <w:cols w:space="425"/>
          <w:docGrid w:type="lines" w:linePitch="312"/>
        </w:sectPr>
      </w:pPr>
    </w:p>
    <w:p w14:paraId="6FECECDF" w14:textId="13D47207" w:rsidR="00600494" w:rsidRDefault="00600E28" w:rsidP="00600494">
      <w:pPr>
        <w:spacing w:line="360" w:lineRule="auto"/>
        <w:jc w:val="left"/>
        <w:outlineLvl w:val="0"/>
        <w:rPr>
          <w:rFonts w:ascii="黑体" w:eastAsia="黑体" w:hAnsi="黑体" w:cs="黑体"/>
          <w:b/>
          <w:bCs/>
          <w:kern w:val="0"/>
          <w:sz w:val="30"/>
          <w:szCs w:val="30"/>
        </w:rPr>
      </w:pPr>
      <w:bookmarkStart w:id="13" w:name="_Toc147563002"/>
      <w:bookmarkStart w:id="14" w:name="_Toc150155392"/>
      <w:r>
        <w:rPr>
          <w:rFonts w:ascii="黑体" w:eastAsia="黑体" w:hAnsi="黑体" w:cs="黑体"/>
          <w:b/>
          <w:bCs/>
          <w:kern w:val="0"/>
          <w:sz w:val="30"/>
          <w:szCs w:val="30"/>
        </w:rPr>
        <w:lastRenderedPageBreak/>
        <w:t>4</w:t>
      </w:r>
      <w:r w:rsidR="00600494">
        <w:rPr>
          <w:rFonts w:ascii="黑体" w:eastAsia="黑体" w:hAnsi="黑体" w:cs="黑体"/>
          <w:b/>
          <w:bCs/>
          <w:kern w:val="0"/>
          <w:sz w:val="30"/>
          <w:szCs w:val="30"/>
        </w:rPr>
        <w:t>.</w:t>
      </w:r>
      <w:bookmarkEnd w:id="13"/>
      <w:r w:rsidR="00067E2A" w:rsidRPr="00067E2A">
        <w:rPr>
          <w:rFonts w:hint="eastAsia"/>
        </w:rPr>
        <w:t xml:space="preserve"> </w:t>
      </w:r>
      <w:r w:rsidR="00067E2A" w:rsidRPr="00067E2A">
        <w:rPr>
          <w:rFonts w:ascii="黑体" w:eastAsia="黑体" w:hAnsi="黑体" w:cs="黑体" w:hint="eastAsia"/>
          <w:b/>
          <w:bCs/>
          <w:kern w:val="0"/>
          <w:sz w:val="30"/>
          <w:szCs w:val="30"/>
        </w:rPr>
        <w:t>习近平</w:t>
      </w:r>
      <w:r w:rsidR="00632D0A">
        <w:rPr>
          <w:rFonts w:ascii="黑体" w:eastAsia="黑体" w:hAnsi="黑体" w:cs="黑体" w:hint="eastAsia"/>
          <w:b/>
          <w:bCs/>
          <w:kern w:val="0"/>
          <w:sz w:val="30"/>
          <w:szCs w:val="30"/>
        </w:rPr>
        <w:t>总书记</w:t>
      </w:r>
      <w:r w:rsidR="00067E2A" w:rsidRPr="00067E2A">
        <w:rPr>
          <w:rFonts w:ascii="黑体" w:eastAsia="黑体" w:hAnsi="黑体" w:cs="黑体" w:hint="eastAsia"/>
          <w:b/>
          <w:bCs/>
          <w:kern w:val="0"/>
          <w:sz w:val="30"/>
          <w:szCs w:val="30"/>
        </w:rPr>
        <w:t>致欧美同学会成立</w:t>
      </w:r>
      <w:r w:rsidR="00067E2A" w:rsidRPr="00067E2A">
        <w:rPr>
          <w:rFonts w:ascii="黑体" w:eastAsia="黑体" w:hAnsi="黑体" w:cs="黑体"/>
          <w:b/>
          <w:bCs/>
          <w:kern w:val="0"/>
          <w:sz w:val="30"/>
          <w:szCs w:val="30"/>
        </w:rPr>
        <w:t>110周年的贺信</w:t>
      </w:r>
      <w:bookmarkEnd w:id="14"/>
    </w:p>
    <w:p w14:paraId="6F48105C" w14:textId="77777777" w:rsidR="00600494" w:rsidRDefault="00600494" w:rsidP="00600494">
      <w:pPr>
        <w:spacing w:line="360" w:lineRule="auto"/>
        <w:rPr>
          <w:rFonts w:ascii="宋体" w:eastAsia="宋体" w:hAnsi="宋体" w:cs="宋体"/>
          <w:b/>
          <w:bCs/>
          <w:color w:val="333333"/>
          <w:kern w:val="0"/>
          <w:sz w:val="24"/>
          <w:szCs w:val="24"/>
        </w:rPr>
      </w:pPr>
    </w:p>
    <w:p w14:paraId="3AA8823F" w14:textId="77777777" w:rsidR="00600494" w:rsidRPr="00600494" w:rsidRDefault="00600494" w:rsidP="00600494">
      <w:pPr>
        <w:spacing w:line="360" w:lineRule="auto"/>
        <w:rPr>
          <w:rFonts w:ascii="宋体" w:eastAsia="宋体" w:hAnsi="宋体" w:cs="宋体"/>
          <w:color w:val="333333"/>
          <w:kern w:val="0"/>
          <w:sz w:val="24"/>
          <w:szCs w:val="24"/>
        </w:rPr>
      </w:pPr>
    </w:p>
    <w:p w14:paraId="1948CAB8" w14:textId="77777777" w:rsidR="00067E2A" w:rsidRPr="00067E2A" w:rsidRDefault="00067E2A" w:rsidP="00067E2A">
      <w:pPr>
        <w:spacing w:line="360" w:lineRule="auto"/>
        <w:ind w:firstLineChars="200" w:firstLine="480"/>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值此欧美同学会成立</w:t>
      </w:r>
      <w:r w:rsidRPr="00067E2A">
        <w:rPr>
          <w:rFonts w:ascii="宋体" w:eastAsia="宋体" w:hAnsi="宋体" w:cs="宋体"/>
          <w:color w:val="333333"/>
          <w:kern w:val="0"/>
          <w:sz w:val="24"/>
          <w:szCs w:val="24"/>
        </w:rPr>
        <w:t>110周年之际，我代表党中央，向欧美同学会（中国留学人员联谊会）表示热烈祝贺，向广大留学人员和留学人员工作者致以诚挚问候！</w:t>
      </w:r>
    </w:p>
    <w:p w14:paraId="1895B031" w14:textId="6F917E85" w:rsidR="00067E2A" w:rsidRPr="00067E2A" w:rsidRDefault="00067E2A" w:rsidP="00067E2A">
      <w:pPr>
        <w:spacing w:line="360" w:lineRule="auto"/>
        <w:ind w:firstLineChars="200" w:firstLine="480"/>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欧美同学会是党领导下的具有群众性、高知性、统战性的人民团体，成立</w:t>
      </w:r>
      <w:r w:rsidRPr="00067E2A">
        <w:rPr>
          <w:rFonts w:ascii="宋体" w:eastAsia="宋体" w:hAnsi="宋体" w:cs="宋体"/>
          <w:color w:val="333333"/>
          <w:kern w:val="0"/>
          <w:sz w:val="24"/>
          <w:szCs w:val="24"/>
        </w:rPr>
        <w:t>110年来始终高举留学报国旗帜，为团结广大留学人员报效祖国、服务人民作出积极贡献。新征程上，欧美同学会要增强政治性、先进性、群众性，继续发挥留学报国人才库、建言献策智囊团、民间外交生力军作用，强化思想引领和组织建设，为党和国家事业发展广聚天下英才、广集创造伟力。希望广大留学人员弘扬留学报国传统，爱国为民，自信自强，开拓奋进，开放包容，投身创新创业创造时代洪流，助力中外文明交流互鉴，在推进强国建设、民族复兴伟业中书写人生华章。</w:t>
      </w:r>
    </w:p>
    <w:p w14:paraId="4194F5E2" w14:textId="77777777" w:rsidR="00067E2A" w:rsidRPr="00067E2A" w:rsidRDefault="00067E2A" w:rsidP="00067E2A">
      <w:pPr>
        <w:spacing w:line="360" w:lineRule="auto"/>
        <w:ind w:firstLineChars="200" w:firstLine="480"/>
        <w:rPr>
          <w:rFonts w:ascii="宋体" w:eastAsia="宋体" w:hAnsi="宋体" w:cs="宋体"/>
          <w:color w:val="333333"/>
          <w:kern w:val="0"/>
          <w:sz w:val="24"/>
          <w:szCs w:val="24"/>
        </w:rPr>
      </w:pPr>
    </w:p>
    <w:p w14:paraId="0AA9ADC8" w14:textId="0A61C93A" w:rsidR="00067E2A" w:rsidRPr="00067E2A" w:rsidRDefault="00067E2A" w:rsidP="00067E2A">
      <w:pPr>
        <w:spacing w:line="360" w:lineRule="auto"/>
        <w:ind w:firstLineChars="200" w:firstLine="480"/>
        <w:rPr>
          <w:rFonts w:ascii="宋体" w:eastAsia="宋体" w:hAnsi="宋体" w:cs="宋体"/>
          <w:color w:val="333333"/>
          <w:kern w:val="0"/>
          <w:sz w:val="24"/>
          <w:szCs w:val="24"/>
        </w:rPr>
      </w:pPr>
      <w:r w:rsidRPr="00067E2A">
        <w:rPr>
          <w:rFonts w:ascii="宋体" w:eastAsia="宋体" w:hAnsi="宋体" w:cs="宋体"/>
          <w:color w:val="333333"/>
          <w:kern w:val="0"/>
          <w:sz w:val="24"/>
          <w:szCs w:val="24"/>
        </w:rPr>
        <w:t xml:space="preserve">                                         </w:t>
      </w:r>
      <w:r>
        <w:rPr>
          <w:rFonts w:ascii="宋体" w:eastAsia="宋体" w:hAnsi="宋体" w:cs="宋体"/>
          <w:color w:val="333333"/>
          <w:kern w:val="0"/>
          <w:sz w:val="24"/>
          <w:szCs w:val="24"/>
        </w:rPr>
        <w:t xml:space="preserve">           </w:t>
      </w:r>
      <w:r w:rsidRPr="00067E2A">
        <w:rPr>
          <w:rFonts w:ascii="宋体" w:eastAsia="宋体" w:hAnsi="宋体" w:cs="宋体"/>
          <w:color w:val="333333"/>
          <w:kern w:val="0"/>
          <w:sz w:val="24"/>
          <w:szCs w:val="24"/>
        </w:rPr>
        <w:t xml:space="preserve">  习近平</w:t>
      </w:r>
    </w:p>
    <w:p w14:paraId="714FE878" w14:textId="77777777" w:rsidR="00FF6280" w:rsidRDefault="00067E2A" w:rsidP="00067E2A">
      <w:pPr>
        <w:spacing w:line="360" w:lineRule="auto"/>
        <w:ind w:firstLineChars="200" w:firstLine="480"/>
        <w:jc w:val="right"/>
        <w:rPr>
          <w:rFonts w:ascii="宋体" w:eastAsia="宋体" w:hAnsi="宋体" w:cs="宋体"/>
          <w:color w:val="333333"/>
          <w:kern w:val="0"/>
          <w:sz w:val="24"/>
          <w:szCs w:val="24"/>
        </w:rPr>
      </w:pPr>
      <w:r w:rsidRPr="00067E2A">
        <w:rPr>
          <w:rFonts w:ascii="宋体" w:eastAsia="宋体" w:hAnsi="宋体" w:cs="宋体"/>
          <w:color w:val="333333"/>
          <w:kern w:val="0"/>
          <w:sz w:val="24"/>
          <w:szCs w:val="24"/>
        </w:rPr>
        <w:t>2023年10月21日</w:t>
      </w:r>
    </w:p>
    <w:p w14:paraId="2A87B675" w14:textId="77777777" w:rsidR="00067E2A" w:rsidRDefault="00067E2A" w:rsidP="00067E2A">
      <w:pPr>
        <w:spacing w:line="360" w:lineRule="auto"/>
        <w:ind w:firstLineChars="200" w:firstLine="480"/>
        <w:jc w:val="right"/>
        <w:rPr>
          <w:rFonts w:ascii="宋体" w:eastAsia="宋体" w:hAnsi="宋体" w:cs="宋体"/>
          <w:color w:val="333333"/>
          <w:kern w:val="0"/>
          <w:sz w:val="24"/>
          <w:szCs w:val="24"/>
        </w:rPr>
      </w:pPr>
    </w:p>
    <w:p w14:paraId="5C567408" w14:textId="04740D64" w:rsidR="00067E2A" w:rsidRDefault="00067E2A" w:rsidP="00067E2A">
      <w:pPr>
        <w:spacing w:line="360" w:lineRule="auto"/>
        <w:ind w:firstLineChars="200" w:firstLine="480"/>
        <w:jc w:val="right"/>
        <w:rPr>
          <w:rFonts w:ascii="宋体" w:eastAsia="宋体" w:hAnsi="宋体" w:cs="宋体"/>
          <w:color w:val="333333"/>
          <w:kern w:val="0"/>
          <w:sz w:val="24"/>
          <w:szCs w:val="24"/>
        </w:rPr>
        <w:sectPr w:rsidR="00067E2A">
          <w:pgSz w:w="11906" w:h="16838"/>
          <w:pgMar w:top="1440" w:right="1800" w:bottom="1440" w:left="1800" w:header="851" w:footer="992" w:gutter="0"/>
          <w:cols w:space="425"/>
          <w:docGrid w:type="lines" w:linePitch="312"/>
        </w:sectPr>
      </w:pPr>
    </w:p>
    <w:p w14:paraId="162D35D3" w14:textId="08D5A66E" w:rsidR="00713606" w:rsidRDefault="00713606" w:rsidP="00713606">
      <w:pPr>
        <w:spacing w:line="360" w:lineRule="auto"/>
        <w:jc w:val="left"/>
        <w:outlineLvl w:val="0"/>
        <w:rPr>
          <w:rFonts w:ascii="黑体" w:eastAsia="黑体" w:hAnsi="黑体" w:cs="黑体"/>
          <w:b/>
          <w:bCs/>
          <w:kern w:val="0"/>
          <w:sz w:val="30"/>
          <w:szCs w:val="30"/>
        </w:rPr>
      </w:pPr>
      <w:bookmarkStart w:id="15" w:name="_Toc150155393"/>
      <w:r>
        <w:rPr>
          <w:rFonts w:ascii="黑体" w:eastAsia="黑体" w:hAnsi="黑体" w:cs="黑体"/>
          <w:b/>
          <w:bCs/>
          <w:kern w:val="0"/>
          <w:sz w:val="30"/>
          <w:szCs w:val="30"/>
        </w:rPr>
        <w:lastRenderedPageBreak/>
        <w:t>5</w:t>
      </w:r>
      <w:r>
        <w:rPr>
          <w:rFonts w:ascii="黑体" w:eastAsia="黑体" w:hAnsi="黑体" w:cs="黑体"/>
          <w:b/>
          <w:bCs/>
          <w:kern w:val="0"/>
          <w:sz w:val="30"/>
          <w:szCs w:val="30"/>
        </w:rPr>
        <w:t>.</w:t>
      </w:r>
      <w:r w:rsidRPr="00894635">
        <w:rPr>
          <w:rFonts w:hint="eastAsia"/>
        </w:rPr>
        <w:t xml:space="preserve"> </w:t>
      </w:r>
      <w:r w:rsidRPr="004B04A3">
        <w:rPr>
          <w:rFonts w:ascii="黑体" w:eastAsia="黑体" w:hAnsi="黑体" w:cs="黑体" w:hint="eastAsia"/>
          <w:b/>
          <w:bCs/>
          <w:kern w:val="0"/>
          <w:sz w:val="30"/>
          <w:szCs w:val="30"/>
        </w:rPr>
        <w:t>中共中央印发《中央党内法规制定工作规划纲要（</w:t>
      </w:r>
      <w:r w:rsidRPr="004B04A3">
        <w:rPr>
          <w:rFonts w:ascii="黑体" w:eastAsia="黑体" w:hAnsi="黑体" w:cs="黑体"/>
          <w:b/>
          <w:bCs/>
          <w:kern w:val="0"/>
          <w:sz w:val="30"/>
          <w:szCs w:val="30"/>
        </w:rPr>
        <w:t>2023－2027年）》</w:t>
      </w:r>
      <w:bookmarkEnd w:id="15"/>
    </w:p>
    <w:p w14:paraId="5F76ADF3" w14:textId="77777777" w:rsidR="00713606" w:rsidRDefault="00713606" w:rsidP="00713606">
      <w:pPr>
        <w:spacing w:line="360" w:lineRule="auto"/>
        <w:rPr>
          <w:rFonts w:ascii="宋体" w:eastAsia="宋体" w:hAnsi="宋体" w:cs="宋体"/>
          <w:b/>
          <w:bCs/>
          <w:color w:val="333333"/>
          <w:kern w:val="0"/>
          <w:sz w:val="24"/>
          <w:szCs w:val="24"/>
        </w:rPr>
      </w:pPr>
    </w:p>
    <w:p w14:paraId="66FC3C5C" w14:textId="77777777" w:rsidR="00713606" w:rsidRPr="00600494" w:rsidRDefault="00713606" w:rsidP="00713606">
      <w:pPr>
        <w:spacing w:line="360" w:lineRule="auto"/>
        <w:rPr>
          <w:rFonts w:ascii="宋体" w:eastAsia="宋体" w:hAnsi="宋体" w:cs="宋体"/>
          <w:color w:val="333333"/>
          <w:kern w:val="0"/>
          <w:sz w:val="24"/>
          <w:szCs w:val="24"/>
        </w:rPr>
      </w:pPr>
    </w:p>
    <w:p w14:paraId="75A483A3"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新华社北京</w:t>
      </w:r>
      <w:r w:rsidRPr="004B04A3">
        <w:rPr>
          <w:rFonts w:ascii="宋体" w:eastAsia="宋体" w:hAnsi="宋体" w:cs="宋体"/>
          <w:color w:val="333333"/>
          <w:kern w:val="0"/>
          <w:sz w:val="24"/>
          <w:szCs w:val="24"/>
        </w:rPr>
        <w:t>4月18日电 近日，中共中央印发了《中央党内法规制定工作规划纲要（2023－2027年）》（以下简称《规划纲要》），并发出通知，要求各地区各部门结合实际认真贯彻落实。</w:t>
      </w:r>
    </w:p>
    <w:p w14:paraId="435B0BD6"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通知指出，《规划纲要》以习近平新时代中国特色社会主义思想为指导，全面贯彻党的二十大精神，对今后</w:t>
      </w:r>
      <w:r w:rsidRPr="004B04A3">
        <w:rPr>
          <w:rFonts w:ascii="宋体" w:eastAsia="宋体" w:hAnsi="宋体" w:cs="宋体"/>
          <w:color w:val="333333"/>
          <w:kern w:val="0"/>
          <w:sz w:val="24"/>
          <w:szCs w:val="24"/>
        </w:rPr>
        <w:t>5年中央党内法规制定工作进行顶层设计，是新起点上引领党内法规制度建设的重要文件。《规划纲要》的制定实施，对于深入推进依规治党、推动党内法规制度建设高质量发展，确保全党在思想上政治上行动上同以习近平同志为核心的党中央保持高度一致，实现新时代新征程党的使命任务，具有重要意义。</w:t>
      </w:r>
    </w:p>
    <w:p w14:paraId="16E1E1E4" w14:textId="77777777" w:rsidR="00713606"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通知要求，各级党委（党组）要深入贯彻党中央关于党内法规制度建设的决策部署和习近平总书记关于依规治党的重要论述，进一步增强依规治党的自觉性坚定性，加强组织领导，落实工作责任，确保《规划纲要》落实落地。要聚焦提高制定质量这个核心，不断完善内容科学、程序严密、配套完备、运行有效的党内法规体系，确保制定出台的党内法规立得住、行得通、管得了。要扭住贯彻执行这个关键，把党章党规实施摆在更加突出位置，以钉钉子精神狠抓党内法规制度贯彻执行，推动广大党员干部自觉尊规学规守规用规，确保铁规发力、禁令生威。要坚持系统观念，推动党内法规立项、起草、审核、审议批准、解释、备案审查、清理、督促落实、宣传教育、理论研究等各项工作得到全面加强改进。各地区各部门在执行《规划纲要》中的重要情况和建议，要及时报告党中央。</w:t>
      </w:r>
    </w:p>
    <w:p w14:paraId="72A3B6CD" w14:textId="77777777" w:rsidR="00713606" w:rsidRDefault="00713606" w:rsidP="00713606">
      <w:pPr>
        <w:spacing w:line="360" w:lineRule="auto"/>
        <w:ind w:firstLineChars="200" w:firstLine="480"/>
        <w:rPr>
          <w:rFonts w:ascii="宋体" w:eastAsia="宋体" w:hAnsi="宋体" w:cs="宋体"/>
          <w:color w:val="333333"/>
          <w:kern w:val="0"/>
          <w:sz w:val="24"/>
          <w:szCs w:val="24"/>
        </w:rPr>
      </w:pPr>
    </w:p>
    <w:p w14:paraId="0DA8C18C"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p>
    <w:p w14:paraId="1E15E111" w14:textId="77777777" w:rsidR="00713606" w:rsidRPr="004B04A3" w:rsidRDefault="00713606" w:rsidP="00713606">
      <w:pPr>
        <w:spacing w:line="360" w:lineRule="auto"/>
        <w:ind w:firstLineChars="200" w:firstLine="482"/>
        <w:rPr>
          <w:rFonts w:ascii="宋体" w:eastAsia="宋体" w:hAnsi="宋体" w:cs="宋体"/>
          <w:b/>
          <w:bCs/>
          <w:color w:val="333333"/>
          <w:kern w:val="0"/>
          <w:sz w:val="24"/>
          <w:szCs w:val="24"/>
        </w:rPr>
      </w:pPr>
      <w:r w:rsidRPr="004B04A3">
        <w:rPr>
          <w:rFonts w:ascii="宋体" w:eastAsia="宋体" w:hAnsi="宋体" w:cs="宋体" w:hint="eastAsia"/>
          <w:b/>
          <w:bCs/>
          <w:color w:val="333333"/>
          <w:kern w:val="0"/>
          <w:sz w:val="24"/>
          <w:szCs w:val="24"/>
        </w:rPr>
        <w:t>《中央党内法规制定工作规划纲要（</w:t>
      </w:r>
      <w:r w:rsidRPr="004B04A3">
        <w:rPr>
          <w:rFonts w:ascii="宋体" w:eastAsia="宋体" w:hAnsi="宋体" w:cs="宋体"/>
          <w:b/>
          <w:bCs/>
          <w:color w:val="333333"/>
          <w:kern w:val="0"/>
          <w:sz w:val="24"/>
          <w:szCs w:val="24"/>
        </w:rPr>
        <w:t>2023－2027年）》全文如下。</w:t>
      </w:r>
    </w:p>
    <w:p w14:paraId="48680E69"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全面建设社会主义现代化国家、全面推进中华民族伟大复兴，关键在党；完善党的领导制度体系、健全全面从严治党体系，基础在规。推进依规治党、</w:t>
      </w:r>
      <w:r w:rsidRPr="004B04A3">
        <w:rPr>
          <w:rFonts w:ascii="宋体" w:eastAsia="宋体" w:hAnsi="宋体" w:cs="宋体" w:hint="eastAsia"/>
          <w:color w:val="333333"/>
          <w:kern w:val="0"/>
          <w:sz w:val="24"/>
          <w:szCs w:val="24"/>
        </w:rPr>
        <w:lastRenderedPageBreak/>
        <w:t>加强党内法规制度建设，事关党长期执政和国家长治久安，事关事业兴旺发达和人民幸福安康。迈上新征程，党内法规制度建设进入高质量发展新阶段，依规治党面临巩固拓展提高新任务。为深入贯彻落实党的二十大重大决策部署，完善党内法规制度体系，增强党内法规权威性和执行力，进一步发挥依规治党的政治保障作用，现制定本规划纲要。</w:t>
      </w:r>
    </w:p>
    <w:p w14:paraId="5AFDA5B0"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一、坚持以完善“两个维护”制度保证全党团结统一、行动一致</w:t>
      </w:r>
    </w:p>
    <w:p w14:paraId="4FCA3F15"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维护习近平总书记党中央的核心、全党的核心地位，维护党中央权威和集中统一领导，是党的最高政治原则和根本政治规矩，是保证党集中统一、坚强有力，团结成“一块坚硬的钢铁”的关键。要通过完善“两个维护”制度机制，推动全党始终在思想上政治上行动上同以习近平同志为核心的党中央保持高度一致。</w:t>
      </w:r>
    </w:p>
    <w:p w14:paraId="1CE2E2EC"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一）健全用习近平新时代中国特色社会主义思想武装全党、教育人民的制度。与时俱进推进党的理论创新，完善党的创新理论学习教育制度，持续推进党的创新理论同步进教材、进课堂、进头脑，坚持不懈用习近平新时代中国特色社会主义思想武装头脑、凝心铸魂。修订《中国共产党党委（党组）理论学习中心组学习规则》，发挥好“关键少数”在学习贯彻党的创新理论中的示范带动作用。健全年轻干部、青年党员理论武装制度，教育引导青年一代自觉做习近平新时代中国特色社会主义思想的坚定信仰者、忠实实践者。健全党的创新理论宣传研究阐释制度，更好推动党的创新理论深入人心，充分彰显习近平新时代中国特色社会主义思想强大真理力量。健全保证党的创新理论全面完整准确贯彻落实的制度，完善习近平总书记重要指示批示督促落实机制，自觉运用习近平新时代中国特色社会主义思想坚定理想、锤炼党性和指导实践、推动工作。</w:t>
      </w:r>
    </w:p>
    <w:p w14:paraId="4728267D"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健全党中央对重大工作的领导体制。坚定维护党中央权威和集中统一领导，制定推动《中国共产党中央委员会工作条例》贯彻落实的配套制度，确保涉及全党全国性的重大方针政策问题，只有党中央有权作出决定和解释。健全党中央总揽全局、协调各方的制度，坚持和加强党中央对党政军群和企事业单位重大工作的领导。健全中央政治局及其常务委员会决策制度，完善党中央重大决策的调查研究、征求意见、听取意见建议制度，健全党中央在领导推</w:t>
      </w:r>
      <w:r w:rsidRPr="004B04A3">
        <w:rPr>
          <w:rFonts w:ascii="宋体" w:eastAsia="宋体" w:hAnsi="宋体" w:cs="宋体" w:hint="eastAsia"/>
          <w:color w:val="333333"/>
          <w:kern w:val="0"/>
          <w:sz w:val="24"/>
          <w:szCs w:val="24"/>
        </w:rPr>
        <w:lastRenderedPageBreak/>
        <w:t>进中国特色社会主义事业中把方向、谋大局、定政策、促改革的制度。研究制定《党中央决策议事协调机构工作条例》，健全党中央决策议事协调机构的设立和运行机制，发挥对重大工作进行顶层设计、统筹协调、整体推进、督促落实的职能作用。完善推动党的全国代表大会重大决策部署贯彻落实的工作机制，健全党中央领导实施重大战略的体制机制，推动重大决策部署落地见效。</w:t>
      </w:r>
    </w:p>
    <w:p w14:paraId="6A59706F"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三）健全党中央领导各级各类组织的制度。完善党中央对各级各类组织设立和运行的领导制度，强化对机构改革的顶层设计和谋篇布局。完善中央一级党组织向党中央请示报告工作的制度，进一步加强党中央对全国人大常委会、国务院、全国政协、最高人民法院、最高人民检察院党组的集中统一领导。完善中央一级党组织确保党的理论和路线方针政策在本机关本系统本领域全面贯彻落实的制度，推动各地区各部门自觉坚持党的全面领导，坚决维护党中央权威和集中统一领导。</w:t>
      </w:r>
    </w:p>
    <w:p w14:paraId="043B492A"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四）完善党中央重大决策部署落实机制。制定《贯彻落实党中央重大决策部署条例》，强化各地区各部门贯彻落实的政治责任，完善党中央重大决策部署的任务分工、督办落实、定期报告、检查通报、跟踪问效、监督问责等全链条工作机制，确保党中央政令畅通、令行禁止。制定完善督查工作相关法规制度，进一步健全党委领导、党委办公厅（室）牵头抓总、部门分工负责、各方面参与的督查工作格局。制定《规范地方党委政策性文件制定工作规定》，推动地方党委文件精简数量、提高质量、改进文风，切实解决文件配套简单照搬照抄、上下一般粗问题。</w:t>
      </w:r>
    </w:p>
    <w:p w14:paraId="717286E1"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五）健全保证全党同党中央保持高度一致的制度。严格落实《关于新形势下党内政治生活的若干准则》，完善党内政治生活相关制度，巩固和加强党的团结统一，防止和反对个人主义、分散主义、自由主义、本位主义。落实各级党委（党组）主体责任，健全领导本地区本部门本系统全面从严治党工作的制度，确保向党中央看齐，向党的理论和路线方针政策看齐，向党中央决策部署看齐。严明政治纪律和政治规矩，把“两个维护”作为强化监督执纪问责、深化政治巡视和政治监督的根本任务，坚决防止和纠正一切偏离“两个维护”的错误认识和言行，坚决防止和纠正一切形式的“低级红”、“高级黑”。</w:t>
      </w:r>
    </w:p>
    <w:p w14:paraId="51AD4F89"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（六）健全党员干部政治能力建设制度。推进党员、干部政治能力培养制</w:t>
      </w:r>
      <w:r w:rsidRPr="004B04A3">
        <w:rPr>
          <w:rFonts w:ascii="宋体" w:eastAsia="宋体" w:hAnsi="宋体" w:cs="宋体" w:hint="eastAsia"/>
          <w:color w:val="333333"/>
          <w:kern w:val="0"/>
          <w:sz w:val="24"/>
          <w:szCs w:val="24"/>
        </w:rPr>
        <w:lastRenderedPageBreak/>
        <w:t>度化长效化，把政治能力作为领导干部的首要履职能力，把增强坚定维护党中央权威和集中统一领导的能力作为各级领导班子和领导干部政治能力建设的首要任务，不断提高政治判断力、政治领悟力、政治执行力，始终做政治上的明白人和老实人。坚持敢于斗争、善于斗争，急党中央所急、忧党中央所忧，健全重大风险防范化解机制，树牢底线思维、增强忧患意识，推动领导干部提高知重负重、知难克难、知险化险的能力，依靠顽强斗争打开事业发展新天地。</w:t>
      </w:r>
    </w:p>
    <w:p w14:paraId="00D126E5"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二、坚持以完善党的领导法规制度有力保证党总揽全局、协调各方</w:t>
      </w:r>
    </w:p>
    <w:p w14:paraId="72CDD6C9"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党的领导是全面的、系统的、整体的，必须全面、系统、整体加以落实。要坚持和加强党对一切工作的领导，健全党总揽全局、协调各方的领导制度体系，坚持在制度轨道上全面实施党的领导活动，完善领导体制机制，创新领导方式方法，把党的领导贯彻落实到改革发展稳定、内政外交国防、治党治国治军各领域各方面各环节，确保党始终成为中国特色社会主义事业的坚强领导核心。</w:t>
      </w:r>
    </w:p>
    <w:p w14:paraId="5DB5D4AE"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七）完善党在各种组织中发挥领导作用的制度。强化党在同级各种组织中的领导核心作用，完善党领导人大、政府、政协、监察机关、审判机关、检察机关、武装力量、人民团体、企事业单位、基层群众性自治组织、社会组织等制度，确保各层级各方面在党的统一领导下，各就其位、各司其职、各尽其责、有序协同。健全地方党委对同级人大常委会、政府、政协、法院、检察院党组实施领导的体制机制，加强地方党委对本地区经济社会发展和党的建设的领导。完善党领导群团工作的制度，进一步增强群团组织的政治性、先进性、群众性。</w:t>
      </w:r>
    </w:p>
    <w:p w14:paraId="23ACFFBD"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八）完善党领导各项事业的制度。健全党领导经济社会发展各方面重要工作的制度，把党的领导贯彻落实到统筹推进“五位一体”总体布局、协调推进“四个全面”战略布局各领域各方面各环节。健全党领导全面深化改革工作、全面依法治国工作、民族工作、宗教工作、教育工作、科技工作、社会主义精神文明建设工作、网络安全和信息化工作、生态文明建设等方面的制度，不断提高党的领导制度化规范化程序化水平。制定《中国共产党领导外事工作条例》，加强党中央对外事工作的集中统一领导，维护和塑造良好外部环境。加大党际交往力度，健全党际交往制度，完善社会组织参与国际非政府组织活动</w:t>
      </w:r>
      <w:r w:rsidRPr="004B04A3">
        <w:rPr>
          <w:rFonts w:ascii="宋体" w:eastAsia="宋体" w:hAnsi="宋体" w:cs="宋体" w:hint="eastAsia"/>
          <w:color w:val="333333"/>
          <w:kern w:val="0"/>
          <w:sz w:val="24"/>
          <w:szCs w:val="24"/>
        </w:rPr>
        <w:lastRenderedPageBreak/>
        <w:t>等民间外交的制度。</w:t>
      </w:r>
    </w:p>
    <w:p w14:paraId="3EDBB80C"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九）完善把党的领导贯彻到党和国家机构履行职责全过程的制度。把坚持和加强党的全面领导同支持国家机关依法履行职责、开展工作统一起来，科学配置党的机关和国家机关职权职责，进一步明晰权限边界，保证党政机关各司其职、各负其责。加强党对机构编制工作的领导，把机构职责调整优化同完善制度机制有机统一起来，把加强党的长期执政能力建设同提高国家治理水平有机统一起来，深入推进机构编制制度化法定化，巩固党和国家机构改革成果。理顺党政机构职责关系，健全党的职能部门统一归口协调管理的制度，从机构职能上解决好党对一切工作领导的体制机制问题。将党中央决策部署及时转化为法律法规，推进党的领导入法入规，使国家机关依法履行职责的过程同时成为坚持和加强党的领导的过程。</w:t>
      </w:r>
    </w:p>
    <w:p w14:paraId="0E307BA7"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健全提高党的执政能力和领导水平的制度。坚持民主集中制，完善发展党内民主和实行正确集中的相关制度。研究制定《党委（党组）重大决策程序规定》，切实贯彻新发展理念、构建新发展格局、推动高质量发展，问政于民、问需于民、问计于民，加强调查研究、科学论证、风险评估、督促落实，不断提高科学决策、民主决策、依规依法决策水平。完善协商民主体系，推进协商民主广泛多层制度化发展。完善中国共产党领导的多党合作和政治协商制度，推动新时代多党合作更加规范有序、生动活泼。制定《党委（党组）落实统战工作责任制规定》，把党委（党组）统战工作主体责任落到实处。研究制定《健全落实新形势下维护社会稳定责任制规定》，构建党政同责、一岗双责、齐抓共管的风险防控责任体系。健全党员领导干部思想淬炼、政治历练、实践锻炼、专业训练的制度机制，提高领导现代化建设、统筹发展和安全能力，增强推动高质量发展本领、服务群众本领、防范化解风险本领。</w:t>
      </w:r>
    </w:p>
    <w:p w14:paraId="75048098"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三、坚持以完善党的组织法规制度全面贯彻新时代党的组织路线</w:t>
      </w:r>
    </w:p>
    <w:p w14:paraId="48C639A2"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严密的组织体系是党的优势所在、力量所在。要贯彻落实新时代党的组织路线，聚焦建设堪当民族复兴重任的高素质干部队伍、增强党组织政治功能和组织功能，健全维护党的集中统一的组织制度，为坚持和加强党的全面领导、坚持和发展中国特色社会主义提供坚强组织保证。</w:t>
      </w:r>
    </w:p>
    <w:p w14:paraId="779DE3C6"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（十一）完善党的选举制度。制定《中国共产党中央组织选举工作条例》，</w:t>
      </w:r>
      <w:r w:rsidRPr="004B04A3">
        <w:rPr>
          <w:rFonts w:ascii="宋体" w:eastAsia="宋体" w:hAnsi="宋体" w:cs="宋体" w:hint="eastAsia"/>
          <w:color w:val="333333"/>
          <w:kern w:val="0"/>
          <w:sz w:val="24"/>
          <w:szCs w:val="24"/>
        </w:rPr>
        <w:lastRenderedPageBreak/>
        <w:t>着眼党的事业继往开来和国家长治久安，坚持党中央权威和集中统一领导，充分发扬党内民主，总结百年大党选贤任能的显著优势和宝贵经验，将党的中央组织产生程序和机制以制度形式确立下来并加以完善。完善党的地方组织和基层组织选举制度。</w:t>
      </w:r>
    </w:p>
    <w:p w14:paraId="7F3820A8"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二）完善党的组织体系建设制度。以制度推动完善上下贯通、执行有力的组织体系，把党的组织优势巩固好、发展好、发挥好。修订《中国共产党地方委员会工作条例》，促进地方党委在本地区更好履行把方向、管大局、作决策、保落实职责，更加紧密结合本地区实际贯彻落实党中央决策部署，更加积极主动谋划推进本地区经济社会高质量发展。制定《新区、开发区、高新区党的工作委员会工作规定》，规范相关党委派出机关的设立和运行。修订《中国共产党工作机关条例（试行）》，体现和巩固机构改革成果。修订《中国共产党支部工作条例（试行）》，完善新经济组织、新社会组织、新就业群体党的组织建设制度，推动党的组织和党的工作全覆盖。探索推进党的组织法规制度法典化。</w:t>
      </w:r>
    </w:p>
    <w:p w14:paraId="2749C571"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三）完善增强党组织政治功能和组织功能的制度。健全党组织的组织生活、组织运行、组织管理、组织监督等制度，推动党组织认真履行党章党规赋予的职责，从组织上保证党的基本理论、基本路线、基本方略的贯彻落实。健全抓党建促乡村振兴的机制，完善乡镇领导班子、村（社区）“两委”能力提升和管理监督制度。健全以城市基层党建引领基层治理的体制机制，加强城市社区党建工作。完善制度机制，全面提高机关党建质量，推进事业单位党建工作，促进国有企业、金融企业在完善公司治理中加强党的领导，加强混合所有制企业、非公有制企业党建工作，理顺行业协会、学会、商会党建工作管理体制。积极完善“互联网</w:t>
      </w:r>
      <w:r w:rsidRPr="004B04A3">
        <w:rPr>
          <w:rFonts w:ascii="宋体" w:eastAsia="宋体" w:hAnsi="宋体" w:cs="宋体"/>
          <w:color w:val="333333"/>
          <w:kern w:val="0"/>
          <w:sz w:val="24"/>
          <w:szCs w:val="24"/>
        </w:rPr>
        <w:t>+党建”制度机制，注重运用信息技术手段推进和改进党建工作，增强党建工作的时代性实效性。</w:t>
      </w:r>
    </w:p>
    <w:p w14:paraId="542855FE"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四）完善党的干部工作制度。坚持党管干部原则，坚持新时代好干部标准，健全干部培育、选拔、管理、使用制度体系，建设忠诚干净担当的高素质专业化干部队伍。修订《干部教育培训工作条例》，完善干部教育培训制度，更好发挥教育培训在干部队伍建设中的先导性、基础性、战略性作用。健全干部考察制度，做深做实干部政治素质考察，画好政治“肖像画”。修订《中管</w:t>
      </w:r>
      <w:r w:rsidRPr="004B04A3">
        <w:rPr>
          <w:rFonts w:ascii="宋体" w:eastAsia="宋体" w:hAnsi="宋体" w:cs="宋体" w:hint="eastAsia"/>
          <w:color w:val="333333"/>
          <w:kern w:val="0"/>
          <w:sz w:val="24"/>
          <w:szCs w:val="24"/>
        </w:rPr>
        <w:lastRenderedPageBreak/>
        <w:t>金融企业领导人员管理暂行规定》，推动建设高素质金融企业家队伍。健全年轻干部教育管理监督制度，完善培养选拔优秀年轻干部常态化工作机制，把到基层和艰苦地区锻炼成长作为年轻干部培养的重要途径。完善从严管理监督干部制度，探索加强对领导干部社会交往的监督，让干部习惯在受监督和约束的环境中工作生活。加强公务员法配套制度建设，修订《聘任制公务员管理规定（试行）》等相关制度。</w:t>
      </w:r>
    </w:p>
    <w:p w14:paraId="2A77D83A"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五）完善党员队伍建设制度。围绕建设信念坚定、政治可靠、结构合理、素质优良、纪律严明、作用突出的党员队伍，健全发展党员和党员教育、管理、监督、服务制度。修订《中国共产党发展党员工作细则》，加强和改进发展党员工作，进一步提高发展党员质量。制定《民主评议党员办法》，健全党性锻炼制度，进一步强化党员意识、提高党性修养。适应社会环境新变化和党员队伍新情况，探索不同群体党员实行差异化管理的有效办法，健全流动党员、派驻国（境）外机构工作党员、离退休干部职工党员等教育管理制度。完善党费收缴、使用和管理相关规定，提高党费工作规范化水平，增强党费支出的政治效果。</w:t>
      </w:r>
    </w:p>
    <w:p w14:paraId="52AEF293"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六）完善党的人才工作制度。坚持党管人才原则，构建科学规范、开放包容、运行高效的人才发展治理体系，构建适应高质量发展的人才制度体系，完善党管人才工作格局，推动人才强国战略深入实施。实施更加积极、更加开放、更加有效的人才政策，完善人才战略布局，建设规模宏大、结构合理、素质优良的人才队伍，确保党和国家事业发展人才辈出、后继有人。深化人才发展体制机制改革，针对各类人才量身定制管理措施和标准，有效破除人才培养、使用、评价、服务、支持、激励等方面体制机制障碍，激发人才创新创造活力。</w:t>
      </w:r>
    </w:p>
    <w:p w14:paraId="1C9CD283"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四、坚持以完善党的自身建设法规制度坚定推进党的自我革命</w:t>
      </w:r>
    </w:p>
    <w:p w14:paraId="4744AEA7"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全面从严治党永远在路上，党的自我革命永远在路上。要时刻保持解决大党独有难题的清醒和坚定，落实新时代党的建设总要求，健全全面从严治党体系，充分发挥党内法规制度建设作为全面从严治党长远之策、根本之策的治本作用，完善党的自我革命制度规范体系，针对应对“四大考验”、克服“四种危险”建章立制，深入推进新时代党的建设新的伟大工程，保证我们党始终坚守初心使命，始终成为中国特色社会主义事业的坚强领导核心。</w:t>
      </w:r>
    </w:p>
    <w:p w14:paraId="30ED05F3"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lastRenderedPageBreak/>
        <w:t>（十七）完善党的宣传教育制度。坚持党管宣传、党管意识形态、党管媒体，健全意识形态阵地管理、新闻媒体导向管理、重大舆情和突发事件舆论引导等方面制度，牢牢掌握党对意识形态工作的领导权。制定《中国共产党思想道德准则》，筑牢中国共产党人思想道德高地。制定《中国共产党思想政治工作条例》，完善思想政治工作体系，巩固全党全国各族人民团结奋斗的共同思想基础。制定《党史学习教育工作条例》，弘扬伟大建党精神，完善中国共产党人精神谱系研究宣传阐释机制，持之以恒推进党史总结、学习、教育、宣传，引导党员干部学史明理、学史增信、学史崇德、学史力行，传承红色基因，赓续红色血脉。</w:t>
      </w:r>
    </w:p>
    <w:p w14:paraId="100A077C"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八）健全党内民主制度。着眼保持百年大党风华正茂和朝气蓬勃，完善保障党员广泛参与党内政治生活的制度，把党内民主贯彻到民主选举、民主协商、民主决策、民主管理、民主监督全过程，切实落实党员知情权、参与权、选举权、监督权等民主权利，进一步深耕党内民主土壤、浓厚党内民主氛围、充盈党内民主空气、提升党内民主效果，充分调动广大党员的积极性主动性创造性，持续激发党的活力和动力。健全党务公开制度，改进党务公开方式，加大党务公开力度，方便广大党员更好了解和参与党内事务。健全党的代表大会代表参与重大决策、参加重要干部推荐和民主评议、列席党委有关会议、联系党员群众等制度，更好发挥代表作用。健全党员旁听党委（党组）会议、党内情况通报反映、党内事务咨询、重大决策征求意见等制度，拓展党员参与党内事务的广度和深度，拓宽党员表达意见的渠道。</w:t>
      </w:r>
    </w:p>
    <w:p w14:paraId="6BCDC91B"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十九）健全纠治形式主义、官僚主义制度。锲而不舍落实中央八项规定精神，抓住“关键少数”以上率下，持续深化纠治“四风”。推动领导干部谋事要实、创业要实、做人要实长效化常态化，完善党密切联系群众的制度规定，强化党执政为民的制度保障，切实做到坚持全心全意为人民服务的根本宗旨、坚持人民至上的政治立场、坚持以人民为中心的发展思想，始终保持党同人民群众的血肉联系，坚决把为民造福作为最大政绩和一切工作的立足点、出发点。健全党组织和党员、干部联系服务群众制度，完善网上群众工作制度，贯彻好从群众中来、到群众中去的群众路线。健全解决形式主义突出问题为基层减负长效机制，有效解决工作中重形式轻内容、重过程轻结果、重程序轻实效等突</w:t>
      </w:r>
      <w:r w:rsidRPr="004B04A3">
        <w:rPr>
          <w:rFonts w:ascii="宋体" w:eastAsia="宋体" w:hAnsi="宋体" w:cs="宋体" w:hint="eastAsia"/>
          <w:color w:val="333333"/>
          <w:kern w:val="0"/>
          <w:sz w:val="24"/>
          <w:szCs w:val="24"/>
        </w:rPr>
        <w:lastRenderedPageBreak/>
        <w:t>出问题，教育引导干部把心思和精力用在干实事、谋实招、求实效上来。</w:t>
      </w:r>
    </w:p>
    <w:p w14:paraId="50A8FF54"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健全反对特权制度。坚持更高标准更严要求促使领导干部保持清正廉洁，健全党性教育、政德教育、警示教育和家风教育制度，督促领导干部提高党性觉悟、珍惜操守名节，坚持严以修身、严以用权、严以律己，坚决破除特权思想和特权行为，以自身廉、自身正赢得自身硬。弘扬艰苦奋斗、勤俭节约作风，从严从紧健全领导干部工作和生活待遇制度规定。健全规范领导干部配偶、子女及其配偶经商办企业行为常态化管理机制，明确领导干部亲属从业限制，严格领导干部身边工作人员辞职后从业限制和从业行为管理监督，切实防止领导干部亲属和身边工作人员利用特殊身份牟取不正当利益。制定《规范高级干部配偶、子女及其配偶在国（境）外工作学习生活规定》，规范高级干部及其亲属涉外行为。</w:t>
      </w:r>
    </w:p>
    <w:p w14:paraId="7E58105B"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一）健全党的纪律建设制度。修订《中国共产党纪律处分条例》，进一步严明党的纪律，增强党的纪律建设的政治性、时代性、针对性。修订《国有企业领导人员廉洁从业若干规定》，完善国有企业领导人员廉洁从业纪律要求。修订《农村基层干部廉洁履行职责若干规定（试行）》，促进农村基层干部更好廉洁履职。</w:t>
      </w:r>
    </w:p>
    <w:p w14:paraId="137860E8"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二）健全党的工作防错纠偏机制。完善规范各级各类党组织的领导活动和决策制度，将民主协商、征求意见、专家论证、合规合法性审查、风险评估等作为重大决策必经程序，在决策后及时进行跟踪评估问效，筑牢党组织防错纠偏的制度堤坝。健全吸纳民意、汇集民智工作机制，推动征集人民建议工作经常化制度化，畅通群众监督、舆论监督渠道，引导人民群众积极建言献策，主动接受人民批评和监督。完善领导班子和领导干部重大决策失误终身责任追究和责任倒查制度，严格落实决策责任。加大党内法规和规范性文件备案审查力度，完善审查标准，健全裁量基准，坚持有件必备、有备必审、有错必纠，有效发挥备案审查的监督功能和纠错作用。</w:t>
      </w:r>
    </w:p>
    <w:p w14:paraId="0C2A62DA"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三）健全一体推进不敢腐、不能腐、不想腐制度。健全党领导反腐败斗争的责任体系，建立健全党委（党组）定期分析研判本地区本部门本系统政治生态状况、研究解决反腐败工作中重大问题的制度，完善反腐败工作格局，形成反腐败工作合力。持续健全一体推进不敢腐、不能腐、不想腐的体制机制，</w:t>
      </w:r>
      <w:r w:rsidRPr="004B04A3">
        <w:rPr>
          <w:rFonts w:ascii="宋体" w:eastAsia="宋体" w:hAnsi="宋体" w:cs="宋体" w:hint="eastAsia"/>
          <w:color w:val="333333"/>
          <w:kern w:val="0"/>
          <w:sz w:val="24"/>
          <w:szCs w:val="24"/>
        </w:rPr>
        <w:lastRenderedPageBreak/>
        <w:t>在不敢腐上持续加压、不能腐上深化拓展、不想腐上巩固提升，把不敢腐的震慑力、不能腐的约束力、不想腐的感召力结合起来，使严厉惩治、规范权力、教育引导紧密结合、协调联动，推动取得更多制度性成果和更大治理效能。健全查处政治问题和经济问题交织腐败案件的制度。完善惩治新型腐败和隐性腐败制度，建立腐败预警惩治联动机制，有效应对腐败手段隐形变异。进一步规范党政领导干部在企业兼职任职、退休干部经商办企业和社会兼职任职，规范相关行业离任人员从业，整治重点领域和关键岗位“逃逸式辞职”和政商“旋转门”等问题，推动构建亲清统一的新型政商关系。健全风腐同查工作机制，深挖细查风腐同源、风腐一体问题。完善跨境腐败治理工作协调机制，强化对海外投资经营等领域廉洁风险防控，一体构建追逃防逃追赃机制。</w:t>
      </w:r>
    </w:p>
    <w:p w14:paraId="511EEC02"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五、坚持以完善党的监督保障法规制度持续激发党员干部秉公用权、干事创业</w:t>
      </w:r>
    </w:p>
    <w:p w14:paraId="2A50E604"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推进党的自我革命，必须坚持以党内监督为主导，实现党的自我监督和人民监督有机统一、良性互动。要着眼强化责任、规范用权、激励担当，不断健全党的监督保障法规制度，形成有权必有责、有责要担当、用权受监督、失责必追究的激励约束机制，确保党和人民赋予的权力始终用来为事业谋发展、为人民谋幸福。</w:t>
      </w:r>
    </w:p>
    <w:p w14:paraId="7C94E065"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四）完善监督制度。健全党统一领导、全面覆盖、权威高效的监督体系，完善权力监督制约机制，让权力在阳光下运行。修订《中国共产党党内监督条例》，完善以党内监督为主导、各类监督贯通协调的机制，把监督制度优势更好转化为治理效能。完善政治监督制度，推进政治监督具体化、精准化、常态化，增强对“一把手”和领导班子监督实效。修订《中国共产党巡视工作条例》、《被巡视党组织配合中央巡视工作规定》，进一步发挥政治巡视利剑作用，加强巡视整改和成果运用。修订《领导干部自然资源资产离任审计规定（试行）》、《党政领导干部生态环境损害责任追究办法（试行）》，强化生态环境保护硬约束。</w:t>
      </w:r>
    </w:p>
    <w:p w14:paraId="767184B0"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五）健全追责问责制度。坚持权责一致、错责相当，进一步完善责任追究制度，推动严肃精准追责问责。制定运用监督执纪“四种形态”的具体政策规定，坚持实事求是、宽严相济、统一规范、公平公正，实现政治效果、</w:t>
      </w:r>
      <w:r w:rsidRPr="004B04A3">
        <w:rPr>
          <w:rFonts w:ascii="宋体" w:eastAsia="宋体" w:hAnsi="宋体" w:cs="宋体" w:hint="eastAsia"/>
          <w:color w:val="333333"/>
          <w:kern w:val="0"/>
          <w:sz w:val="24"/>
          <w:szCs w:val="24"/>
        </w:rPr>
        <w:lastRenderedPageBreak/>
        <w:t>纪法效果和社会效果相统一。修订《党组讨论和决定党员处分事项工作程序规定（试行）》，进一步规范党组开展党纪处分的程序和机制。完善涉罪党员刑事处罚与党纪政务处分衔接工作制度，促进执纪执法贯通衔接。</w:t>
      </w:r>
    </w:p>
    <w:p w14:paraId="7BFC59D5"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六）健全党的纪检制度。深入推进纪检监察机关规范化、法治化、正规化建设，健全自身权力运行机制和管理监督体系，坚决防止和纠治“灯下黑”，确保执纪执法权正确行使。健全纪检监察机关派驻机构工作机制，更好发挥派驻监督作用。完善中央和国家机关部门机关纪委工作制度，推动机关纪委动起来、硬起来、强起来。</w:t>
      </w:r>
    </w:p>
    <w:p w14:paraId="1B0F3100"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七）健全激励干部担当作为制度。健全崇尚实干、带动担当、加油鼓劲的正向激励体系，加强对敢担当善作为干部的激励保护，以正确用人导向引领干事创业导向，充分调动广大干部干事创业的积极性主动性创造性，让愿担当、敢担当、善担当蔚然成风。完善干部考核评价体系，发挥考核评价“指挥棒”作用，引导干部树立和践行正确政绩观，多谋促发展的实招硬招，力戒博名利的虚招歪招。落实“三个区分开来”，健全容错纠错工作机制，解除干部探索创新、担当作为的后顾之忧。完善被诬告干部澄清正名制度，营造激浊扬清、干事创业的良好政治生态。健全表彰奖励制度，发挥先进典型示范引领作用，激励干部见贤思齐、实干进取。</w:t>
      </w:r>
    </w:p>
    <w:p w14:paraId="30D780C7" w14:textId="77777777" w:rsidR="00713606" w:rsidRPr="004B04A3"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二十八）健全党政机关运行保障制度。修订《党政机关厉行节约反对浪费条例》，坚持过“紧日子”，规范和压缩“三公”经费支出，推动节约型机关建设。修订《党政机关国内公务接待管理规定》，完善经费管理、资产管理、差旅、会议等其他制度规定。修订《党政机关公文处理工作条例》，推动党政机关公文处理工作更加科学化、制度化、规范化。健全电子文件管理、密码管理、保密管理、档案管理、党政专用通信、机关事务管理等方面制度，提升安全服务保障水平。</w:t>
      </w:r>
    </w:p>
    <w:p w14:paraId="56741979" w14:textId="77777777" w:rsidR="00713606" w:rsidRDefault="00713606" w:rsidP="00713606">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本规划纲要的实施工作，在中央书记处直接领导下，由中央办公厅牵头负责。中央办公厅要加强统筹协调和督促指导，向党中央报告规划纲要的实施进展情况。承担起草任务的部门和单位要强化政治担当，制定工作方案，周密安排部署，认真抓好贯彻落实。规划纲要实施过程中，因情况发生变化需要对项目进行调整的，由牵头起草单位提出调整建议，按程序报党中央审批</w:t>
      </w:r>
      <w:r>
        <w:rPr>
          <w:rFonts w:ascii="宋体" w:eastAsia="宋体" w:hAnsi="宋体" w:cs="宋体" w:hint="eastAsia"/>
          <w:color w:val="333333"/>
          <w:kern w:val="0"/>
          <w:sz w:val="24"/>
          <w:szCs w:val="24"/>
        </w:rPr>
        <w:t>。</w:t>
      </w:r>
    </w:p>
    <w:p w14:paraId="3F02263A" w14:textId="77777777" w:rsidR="00713606" w:rsidRDefault="00713606" w:rsidP="00713606">
      <w:pPr>
        <w:spacing w:line="360" w:lineRule="auto"/>
        <w:ind w:firstLineChars="200" w:firstLine="480"/>
        <w:rPr>
          <w:rFonts w:ascii="宋体" w:eastAsia="宋体" w:hAnsi="宋体" w:cs="宋体"/>
          <w:color w:val="333333"/>
          <w:kern w:val="0"/>
          <w:sz w:val="24"/>
          <w:szCs w:val="24"/>
        </w:rPr>
      </w:pPr>
    </w:p>
    <w:p w14:paraId="50814ECB" w14:textId="77777777" w:rsidR="00713606" w:rsidRDefault="00713606" w:rsidP="00713606">
      <w:pPr>
        <w:spacing w:line="360" w:lineRule="auto"/>
        <w:rPr>
          <w:rFonts w:ascii="宋体" w:eastAsia="宋体" w:hAnsi="宋体" w:cs="宋体"/>
          <w:color w:val="333333"/>
          <w:kern w:val="0"/>
          <w:sz w:val="24"/>
          <w:szCs w:val="24"/>
        </w:rPr>
        <w:sectPr w:rsidR="00713606">
          <w:pgSz w:w="11906" w:h="16838"/>
          <w:pgMar w:top="1440" w:right="1800" w:bottom="1440" w:left="1800" w:header="851" w:footer="992" w:gutter="0"/>
          <w:cols w:space="425"/>
          <w:docGrid w:type="lines" w:linePitch="312"/>
        </w:sectPr>
      </w:pPr>
    </w:p>
    <w:p w14:paraId="0A456CB7" w14:textId="51E781DD" w:rsidR="00713606" w:rsidRPr="00476345" w:rsidRDefault="00713606" w:rsidP="00713606">
      <w:pPr>
        <w:widowControl/>
        <w:spacing w:before="300" w:after="150" w:line="675" w:lineRule="atLeast"/>
        <w:ind w:left="225" w:right="225"/>
        <w:jc w:val="left"/>
        <w:outlineLvl w:val="0"/>
        <w:rPr>
          <w:rFonts w:ascii="黑体" w:eastAsia="黑体" w:hAnsi="黑体" w:cs="黑体"/>
          <w:b/>
          <w:bCs/>
          <w:kern w:val="0"/>
          <w:sz w:val="30"/>
          <w:szCs w:val="30"/>
        </w:rPr>
      </w:pPr>
      <w:bookmarkStart w:id="16" w:name="_Toc150155394"/>
      <w:r>
        <w:rPr>
          <w:rFonts w:ascii="黑体" w:eastAsia="黑体" w:hAnsi="黑体" w:cs="黑体"/>
          <w:b/>
          <w:bCs/>
          <w:kern w:val="0"/>
          <w:sz w:val="30"/>
          <w:szCs w:val="30"/>
        </w:rPr>
        <w:lastRenderedPageBreak/>
        <w:t>6</w:t>
      </w:r>
      <w:r>
        <w:rPr>
          <w:rFonts w:ascii="黑体" w:eastAsia="黑体" w:hAnsi="黑体" w:cs="黑体"/>
          <w:b/>
          <w:bCs/>
          <w:kern w:val="0"/>
          <w:sz w:val="30"/>
          <w:szCs w:val="30"/>
        </w:rPr>
        <w:t>.</w:t>
      </w:r>
      <w:r w:rsidRPr="004B04A3">
        <w:rPr>
          <w:rFonts w:hint="eastAsia"/>
        </w:rPr>
        <w:t xml:space="preserve"> </w:t>
      </w:r>
      <w:r w:rsidRPr="004B04A3">
        <w:rPr>
          <w:rFonts w:ascii="黑体" w:eastAsia="黑体" w:hAnsi="黑体" w:cs="黑体" w:hint="eastAsia"/>
          <w:b/>
          <w:bCs/>
          <w:kern w:val="0"/>
          <w:sz w:val="30"/>
          <w:szCs w:val="30"/>
        </w:rPr>
        <w:t>中共中央印发《干部教育培训工作条例》</w:t>
      </w:r>
      <w:bookmarkEnd w:id="16"/>
    </w:p>
    <w:p w14:paraId="2468695F" w14:textId="77777777" w:rsidR="00713606" w:rsidRPr="00476345" w:rsidRDefault="00713606" w:rsidP="00713606">
      <w:pPr>
        <w:jc w:val="center"/>
        <w:rPr>
          <w:rFonts w:ascii="楷体" w:eastAsia="楷体" w:hAnsi="楷体" w:cs="楷体"/>
          <w:b/>
          <w:bCs/>
          <w:sz w:val="28"/>
          <w:szCs w:val="28"/>
        </w:rPr>
      </w:pPr>
    </w:p>
    <w:p w14:paraId="549F2087" w14:textId="77777777" w:rsidR="00713606" w:rsidRPr="00476345" w:rsidRDefault="00713606" w:rsidP="00713606">
      <w:pPr>
        <w:ind w:firstLineChars="200" w:firstLine="560"/>
        <w:rPr>
          <w:rFonts w:ascii="仿宋" w:eastAsia="仿宋" w:hAnsi="仿宋" w:cs="仿宋"/>
          <w:sz w:val="28"/>
          <w:szCs w:val="28"/>
        </w:rPr>
      </w:pPr>
    </w:p>
    <w:p w14:paraId="77AFABAA"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新华社北京</w:t>
      </w:r>
      <w:r w:rsidRPr="004B04A3">
        <w:rPr>
          <w:rFonts w:ascii="宋体" w:eastAsia="宋体" w:hAnsi="宋体" w:cs="仿宋"/>
          <w:sz w:val="24"/>
          <w:szCs w:val="24"/>
        </w:rPr>
        <w:t>10月15日电  近日，中共中央印发了修订后的《干部教育培训工作条例》（以下简称《条例》），并发出通知，要求各地区各部门认真遵照执行。</w:t>
      </w:r>
    </w:p>
    <w:p w14:paraId="295983AF"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通知指出，干部教育培训是建设高素质干部队伍的先导性、基础性、战略性工程，在推进中国特色社会主义伟大事业和党的建设新的伟大工程中具有不可替代的重要地位和作用。《条例》修订，以习近平新时代中国特色社会主义思想为指导，全面贯彻习近平总书记关于党的建设的重要思想，深入贯彻党的二十大精神，落实新时代党的建设总要求和新时代党的组织路线，总结干部教育培训实践的新经验新成果，进一步推进干部教育培训工作科学化、制度化、规范化，对于坚持不懈用习近平新时代中国特色社会主义思想凝心铸魂、强基固本，培养造就政治过硬、适应新时代要求、具备领导社会主义现代化建设能力的高素质干部队伍，具有重要意义。</w:t>
      </w:r>
    </w:p>
    <w:p w14:paraId="6A1D8BD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通知要求，各级党委（党组）要认真学习宣传、严格贯彻执行《条例》，把深入学习贯彻习近平新时代中国特色社会主义思想作为主题主线，高质量教育培训干部，高水平服务党和国家事业发展，为以中国式现代化全面推进中华民族伟大复兴提供思想政治保证和能力支撑。各地区各部门在执行《条例》中的重要情况和建议，要及时报告党中央。</w:t>
      </w:r>
    </w:p>
    <w:p w14:paraId="0A8AAAF3" w14:textId="77777777" w:rsidR="00713606"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《条例》全文如下。</w:t>
      </w:r>
    </w:p>
    <w:p w14:paraId="04CCD8B7" w14:textId="77777777" w:rsidR="00713606" w:rsidRDefault="00713606" w:rsidP="00713606">
      <w:pPr>
        <w:spacing w:line="360" w:lineRule="auto"/>
        <w:ind w:firstLineChars="200" w:firstLine="480"/>
        <w:rPr>
          <w:rFonts w:ascii="宋体" w:eastAsia="宋体" w:hAnsi="宋体" w:cs="仿宋"/>
          <w:sz w:val="24"/>
          <w:szCs w:val="24"/>
        </w:rPr>
      </w:pPr>
    </w:p>
    <w:p w14:paraId="41A28CF1" w14:textId="77777777" w:rsidR="00713606" w:rsidRDefault="00713606" w:rsidP="00713606">
      <w:pPr>
        <w:spacing w:line="360" w:lineRule="auto"/>
        <w:ind w:firstLineChars="200" w:firstLine="480"/>
        <w:rPr>
          <w:rFonts w:ascii="宋体" w:eastAsia="宋体" w:hAnsi="宋体" w:cs="仿宋"/>
          <w:sz w:val="24"/>
          <w:szCs w:val="24"/>
        </w:rPr>
      </w:pPr>
    </w:p>
    <w:p w14:paraId="1405D6B1" w14:textId="77777777" w:rsidR="00713606" w:rsidRDefault="00713606" w:rsidP="00713606">
      <w:pPr>
        <w:spacing w:line="360" w:lineRule="auto"/>
        <w:ind w:firstLineChars="200" w:firstLine="480"/>
        <w:rPr>
          <w:rFonts w:ascii="宋体" w:eastAsia="宋体" w:hAnsi="宋体" w:cs="仿宋"/>
          <w:sz w:val="24"/>
          <w:szCs w:val="24"/>
        </w:rPr>
      </w:pPr>
    </w:p>
    <w:p w14:paraId="3F09EF4F" w14:textId="77777777" w:rsidR="00713606" w:rsidRDefault="00713606" w:rsidP="00713606">
      <w:pPr>
        <w:spacing w:line="360" w:lineRule="auto"/>
        <w:ind w:firstLineChars="200" w:firstLine="480"/>
        <w:rPr>
          <w:rFonts w:ascii="宋体" w:eastAsia="宋体" w:hAnsi="宋体" w:cs="仿宋"/>
          <w:sz w:val="24"/>
          <w:szCs w:val="24"/>
        </w:rPr>
      </w:pPr>
    </w:p>
    <w:p w14:paraId="7B2E8D93" w14:textId="77777777" w:rsidR="00713606" w:rsidRDefault="00713606" w:rsidP="00713606">
      <w:pPr>
        <w:spacing w:line="360" w:lineRule="auto"/>
        <w:ind w:firstLineChars="200" w:firstLine="480"/>
        <w:rPr>
          <w:rFonts w:ascii="宋体" w:eastAsia="宋体" w:hAnsi="宋体" w:cs="仿宋"/>
          <w:sz w:val="24"/>
          <w:szCs w:val="24"/>
        </w:rPr>
      </w:pPr>
    </w:p>
    <w:p w14:paraId="43FA457A" w14:textId="77777777" w:rsidR="00713606" w:rsidRPr="004B04A3" w:rsidRDefault="00713606" w:rsidP="00713606">
      <w:pPr>
        <w:spacing w:line="360" w:lineRule="auto"/>
        <w:ind w:firstLineChars="200" w:firstLine="480"/>
        <w:rPr>
          <w:rFonts w:ascii="宋体" w:eastAsia="宋体" w:hAnsi="宋体" w:cs="仿宋"/>
          <w:sz w:val="24"/>
          <w:szCs w:val="24"/>
        </w:rPr>
      </w:pPr>
    </w:p>
    <w:p w14:paraId="73482392" w14:textId="77777777" w:rsidR="00713606" w:rsidRPr="004B04A3" w:rsidRDefault="00713606" w:rsidP="00713606">
      <w:pPr>
        <w:spacing w:line="360" w:lineRule="auto"/>
        <w:ind w:firstLineChars="200" w:firstLine="643"/>
        <w:jc w:val="center"/>
        <w:rPr>
          <w:rFonts w:ascii="宋体" w:eastAsia="宋体" w:hAnsi="宋体" w:cs="仿宋"/>
          <w:b/>
          <w:bCs/>
          <w:sz w:val="32"/>
          <w:szCs w:val="32"/>
        </w:rPr>
      </w:pPr>
      <w:r w:rsidRPr="004B04A3">
        <w:rPr>
          <w:rFonts w:ascii="宋体" w:eastAsia="宋体" w:hAnsi="宋体" w:cs="仿宋" w:hint="eastAsia"/>
          <w:b/>
          <w:bCs/>
          <w:sz w:val="32"/>
          <w:szCs w:val="32"/>
        </w:rPr>
        <w:lastRenderedPageBreak/>
        <w:t>干部教育培训工作条例</w:t>
      </w:r>
    </w:p>
    <w:p w14:paraId="31899878" w14:textId="77777777" w:rsidR="00713606" w:rsidRPr="004B04A3" w:rsidRDefault="00713606" w:rsidP="00713606">
      <w:pPr>
        <w:spacing w:line="360" w:lineRule="auto"/>
        <w:ind w:firstLineChars="200" w:firstLine="482"/>
        <w:rPr>
          <w:rFonts w:ascii="宋体" w:eastAsia="宋体" w:hAnsi="宋体" w:cs="仿宋"/>
          <w:b/>
          <w:bCs/>
          <w:sz w:val="24"/>
          <w:szCs w:val="24"/>
        </w:rPr>
      </w:pPr>
      <w:r w:rsidRPr="004B04A3">
        <w:rPr>
          <w:rFonts w:ascii="宋体" w:eastAsia="宋体" w:hAnsi="宋体" w:cs="仿宋" w:hint="eastAsia"/>
          <w:b/>
          <w:bCs/>
          <w:sz w:val="24"/>
          <w:szCs w:val="24"/>
        </w:rPr>
        <w:t>（</w:t>
      </w:r>
      <w:r w:rsidRPr="004B04A3">
        <w:rPr>
          <w:rFonts w:ascii="宋体" w:eastAsia="宋体" w:hAnsi="宋体" w:cs="仿宋"/>
          <w:b/>
          <w:bCs/>
          <w:sz w:val="24"/>
          <w:szCs w:val="24"/>
        </w:rPr>
        <w:t>2015年9月10日中共中央政治局常委会会议审议批准 2015年10月14日中共中央发布 2023年8月31日中共中央政治局会议修订 2023年9月19日中共中央发布）</w:t>
      </w:r>
    </w:p>
    <w:p w14:paraId="06AAF3F6" w14:textId="77777777" w:rsidR="00713606" w:rsidRPr="004B04A3" w:rsidRDefault="00713606" w:rsidP="00713606">
      <w:pPr>
        <w:spacing w:line="360" w:lineRule="auto"/>
        <w:ind w:firstLineChars="200" w:firstLine="480"/>
        <w:rPr>
          <w:rFonts w:ascii="宋体" w:eastAsia="宋体" w:hAnsi="宋体" w:cs="仿宋"/>
          <w:sz w:val="24"/>
          <w:szCs w:val="24"/>
        </w:rPr>
      </w:pPr>
    </w:p>
    <w:p w14:paraId="675DD8F7" w14:textId="77777777" w:rsidR="00713606" w:rsidRPr="004B04A3" w:rsidRDefault="00713606" w:rsidP="00713606">
      <w:pPr>
        <w:spacing w:line="360" w:lineRule="auto"/>
        <w:ind w:firstLineChars="200" w:firstLine="482"/>
        <w:jc w:val="center"/>
        <w:rPr>
          <w:rFonts w:ascii="宋体" w:eastAsia="宋体" w:hAnsi="宋体" w:cs="仿宋"/>
          <w:b/>
          <w:bCs/>
          <w:sz w:val="24"/>
          <w:szCs w:val="24"/>
        </w:rPr>
      </w:pPr>
      <w:r w:rsidRPr="004B04A3">
        <w:rPr>
          <w:rFonts w:ascii="宋体" w:eastAsia="宋体" w:hAnsi="宋体" w:cs="仿宋" w:hint="eastAsia"/>
          <w:b/>
          <w:bCs/>
          <w:sz w:val="24"/>
          <w:szCs w:val="24"/>
        </w:rPr>
        <w:t>第一章　总则</w:t>
      </w:r>
    </w:p>
    <w:p w14:paraId="16596934"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第一条　为了推进干部教育培训工作科学化、制度化、规范化，培养造就政治过硬、适应新时代要求、具备领导社会主义现代化建设能力的高素质干部队伍，根据《中国共产党章程》，制定本条例。</w:t>
      </w:r>
    </w:p>
    <w:p w14:paraId="7F25B1D3"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第二条　干部教育培训是建设高素质干部队伍的先导性、基础性、战略性工程，在推进中国特色社会主义伟大事业和党的建设新的伟大工程中具有不可替代的重要地位和作用。干部教育培训工作必须高举中国特色社会主义伟大旗帜，坚持马克思列宁主义、毛泽东思想、邓小平理论、“三个代表”重要思想、科学发展观，全面贯彻习近平新时代中国特色社会主义思想，深入贯彻习近平总书记关于党的建设的重要思想，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全面增强执政本领为重点，高质量教育培训干部，高水平服务党和国家事业发展，为以中国式现代化全面推进中华民族伟大复兴提供思想政治保证和能力支撑。</w:t>
      </w:r>
    </w:p>
    <w:p w14:paraId="6423E5DC"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第三条　干部教育培训工作应当遵循下列原则：</w:t>
      </w:r>
    </w:p>
    <w:p w14:paraId="50360CA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（一）政治统领，服务大局。旗帜鲜明讲政治，坚持和加强党的全面领导，紧紧围绕党和国家事业发展需要开展教育培训，始终保持正确政治方向。</w:t>
      </w:r>
    </w:p>
    <w:p w14:paraId="44903371"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（二）育德为先，注重能力。坚持新时代好干部标准，突出党的创新理论武装和党性教育，加强能力培训，全面提高干部德才素质和履职能力。</w:t>
      </w:r>
    </w:p>
    <w:p w14:paraId="6B12488B"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（三）分类分级，全面覆盖。按照干部管理权限组织实施教育培训，把教育培训的普遍性要求与不同类别、不同层级、不同岗位干部的特殊需要结合起来，增强针对性，确保全员培训。</w:t>
      </w:r>
    </w:p>
    <w:p w14:paraId="3775FC2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（四）联系实际，学以致用。大力弘扬马克思主义学风，围绕中心工作，</w:t>
      </w:r>
      <w:r w:rsidRPr="004B04A3">
        <w:rPr>
          <w:rFonts w:ascii="宋体" w:eastAsia="宋体" w:hAnsi="宋体" w:cs="仿宋" w:hint="eastAsia"/>
          <w:sz w:val="24"/>
          <w:szCs w:val="24"/>
        </w:rPr>
        <w:lastRenderedPageBreak/>
        <w:t>坚持问题导向，引导干部加强主观世界和客观世界改造，做到学思用贯通、知信行统一。</w:t>
      </w:r>
    </w:p>
    <w:p w14:paraId="4458119B"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（五）与时俱进，守正创新。继承和发扬干部教育培训优良传统和作风，遵循干部成长规律和干部教育培训规律，推进干部教育培训理论创新、实践创新、制度创新。</w:t>
      </w:r>
    </w:p>
    <w:p w14:paraId="01A83730"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（六）依规依法，从严管理。建立健全干部教育培训法规制度，推进干部教育培训规范管理，从严治校、从严治教、从严治学，保持良好的教学秩序和学习风气。</w:t>
      </w:r>
    </w:p>
    <w:p w14:paraId="2D59D1AE"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第四条　本条例适用于党的机关、人大机关、行政机关、政协机关、监察机关、审判机关、检察机关，以及列入公务员法实施范围的其他机关和参照公务员法管理的机关（单位）的干部教育培训工作。</w:t>
      </w:r>
    </w:p>
    <w:p w14:paraId="69CDBE40"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国有企业、事业单位结合各自特点执行本条例。</w:t>
      </w:r>
    </w:p>
    <w:p w14:paraId="150891E1" w14:textId="77777777" w:rsidR="00713606" w:rsidRPr="004B04A3" w:rsidRDefault="00713606" w:rsidP="00713606">
      <w:pPr>
        <w:spacing w:line="360" w:lineRule="auto"/>
        <w:ind w:firstLineChars="200" w:firstLine="482"/>
        <w:jc w:val="center"/>
        <w:rPr>
          <w:rFonts w:ascii="宋体" w:eastAsia="宋体" w:hAnsi="宋体" w:cs="仿宋"/>
          <w:b/>
          <w:bCs/>
          <w:sz w:val="24"/>
          <w:szCs w:val="24"/>
        </w:rPr>
      </w:pPr>
      <w:r w:rsidRPr="004B04A3">
        <w:rPr>
          <w:rFonts w:ascii="宋体" w:eastAsia="宋体" w:hAnsi="宋体" w:cs="仿宋" w:hint="eastAsia"/>
          <w:b/>
          <w:bCs/>
          <w:sz w:val="24"/>
          <w:szCs w:val="24"/>
        </w:rPr>
        <w:t>第二章　管理体制</w:t>
      </w:r>
    </w:p>
    <w:p w14:paraId="04D120D6"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第五条　全国干部教育培训工作实行在党中央领导下，由中央组织部主管，中央和国家机关有关工作部门分工负责，中央和地方分级管理的体制。</w:t>
      </w:r>
    </w:p>
    <w:p w14:paraId="65E558C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第六条　中央组织部履行全国干部教育培训工作的整体规划、制度建设、宏观指导、协调服务、监督管理等职能。</w:t>
      </w:r>
    </w:p>
    <w:p w14:paraId="2A8BBC7C"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全国干部教育联席会议成员单位按照职责分工，负责相关的干部教育培训工作。</w:t>
      </w:r>
    </w:p>
    <w:p w14:paraId="4DCAB3FE"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中央和国家机关各部门负责指导本行业本系统的业务培训。</w:t>
      </w:r>
    </w:p>
    <w:p w14:paraId="7467F408"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第七条　地方各级党委领导本地区干部教育培训工作，贯彻执行党和国家干部教育培训工作的方针政策，把干部教育培训工作纳入本地区党的建设整体部署和经济社会发展规划，统筹研究推进。</w:t>
      </w:r>
    </w:p>
    <w:p w14:paraId="5309D22A"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地方各级党委组织部主管本地区干部教育培训工作。地方各级干部教育领导小组或者联席会议成员单位按照职责分工，负责相关的干部教育培训工作。</w:t>
      </w:r>
    </w:p>
    <w:p w14:paraId="3AD06774"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第八条　干部所在单位按照干部管理权限，负责组织实施和管理本单位的干部教育培训工作。</w:t>
      </w:r>
    </w:p>
    <w:p w14:paraId="681DB0F1"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第九条　垂直管理部门的干部教育培训工作由部门负责。</w:t>
      </w:r>
    </w:p>
    <w:p w14:paraId="561A0BA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双重管理单位的干部教育培训工作由主管单位负责、协管单位配合，根据</w:t>
      </w:r>
      <w:r w:rsidRPr="004B04A3">
        <w:rPr>
          <w:rFonts w:ascii="宋体" w:eastAsia="宋体" w:hAnsi="宋体" w:cs="仿宋" w:hint="eastAsia"/>
          <w:sz w:val="24"/>
          <w:szCs w:val="24"/>
        </w:rPr>
        <w:lastRenderedPageBreak/>
        <w:t>工作需要，经协商也可以由协管单位负责。</w:t>
      </w:r>
    </w:p>
    <w:p w14:paraId="403DFA68"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第十条　党委和政府工作部门抽调下级党委和政府领导班子成员参加培训，必须报同级干部教育培训主管部门审批；抽调下级党委管理的干部参加本系统本行业培训，应当以书面形式提前通知下级党委组织部门，避免多头调训和重复培训。</w:t>
      </w:r>
    </w:p>
    <w:p w14:paraId="24BC4179" w14:textId="77777777" w:rsidR="00713606" w:rsidRPr="004B04A3" w:rsidRDefault="00713606" w:rsidP="00713606">
      <w:pPr>
        <w:spacing w:line="360" w:lineRule="auto"/>
        <w:ind w:firstLineChars="200" w:firstLine="482"/>
        <w:jc w:val="center"/>
        <w:rPr>
          <w:rFonts w:ascii="宋体" w:eastAsia="宋体" w:hAnsi="宋体" w:cs="仿宋"/>
          <w:b/>
          <w:bCs/>
          <w:sz w:val="24"/>
          <w:szCs w:val="24"/>
        </w:rPr>
      </w:pPr>
      <w:r w:rsidRPr="004B04A3">
        <w:rPr>
          <w:rFonts w:ascii="宋体" w:eastAsia="宋体" w:hAnsi="宋体" w:cs="仿宋" w:hint="eastAsia"/>
          <w:b/>
          <w:bCs/>
          <w:sz w:val="24"/>
          <w:szCs w:val="24"/>
        </w:rPr>
        <w:t>第三章　教育培训对象</w:t>
      </w:r>
    </w:p>
    <w:p w14:paraId="652882B1"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第十一条　干部有接受教育培训的权利和义务。</w:t>
      </w:r>
    </w:p>
    <w:p w14:paraId="5E2AA1EE"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第十二条　干部教育培训的对象是全体干部，重点是县处级以上党政领导干部和优秀年轻干部。</w:t>
      </w:r>
    </w:p>
    <w:p w14:paraId="24931B4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第十三条　干部应当根据不同情况参加相应的教育培训：</w:t>
      </w:r>
    </w:p>
    <w:p w14:paraId="3A8B2BC5"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（一）党的理论教育和党性教育的专题培训；</w:t>
      </w:r>
    </w:p>
    <w:p w14:paraId="081AF365"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（二）贯彻落实党和国家重大决策部署的集中轮训；</w:t>
      </w:r>
    </w:p>
    <w:p w14:paraId="0CF82078"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（三）新录（聘）用的初任培训；</w:t>
      </w:r>
    </w:p>
    <w:p w14:paraId="2602469B"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（四）晋升领导职务的任职培训；</w:t>
      </w:r>
    </w:p>
    <w:p w14:paraId="405B65D3"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（五）提升履职能力的在职培训；</w:t>
      </w:r>
    </w:p>
    <w:p w14:paraId="0D5E2E5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（六）其他培训。</w:t>
      </w:r>
    </w:p>
    <w:p w14:paraId="71257009"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第十四条　省部级、厅局级、县处级党政领导干部和四级调研员及相当层次职级以上公务员，经组织选调，应当每</w:t>
      </w:r>
      <w:r w:rsidRPr="004B04A3">
        <w:rPr>
          <w:rFonts w:ascii="宋体" w:eastAsia="宋体" w:hAnsi="宋体" w:cs="仿宋"/>
          <w:sz w:val="24"/>
          <w:szCs w:val="24"/>
        </w:rPr>
        <w:t>5年参加党校（行政学院）、干部学院等干部教育培训机构脱产培训，以及干部教育培训主管部门认可的其他集中培训，累计不少于3个月或者550学时。提拔担任领导职务的，确因特殊情况在提任前未达到教育培训要求的，应当在提任后1年内完成培训。干部教育培训主管部门应当作出规划，统筹安排。</w:t>
      </w:r>
    </w:p>
    <w:p w14:paraId="444809B2"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乡科级党政领导干部和一级主任科员及相当层次职级以下公务员，应当每年参加干部教育培训主管部门认可的集中培训，累计不少于</w:t>
      </w:r>
      <w:r w:rsidRPr="004B04A3">
        <w:rPr>
          <w:rFonts w:ascii="宋体" w:eastAsia="宋体" w:hAnsi="宋体" w:cs="仿宋"/>
          <w:sz w:val="24"/>
          <w:szCs w:val="24"/>
        </w:rPr>
        <w:t>12天或者90学时。</w:t>
      </w:r>
    </w:p>
    <w:p w14:paraId="1AA8D865"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干部应当结合岗位职责参加网络培训，完成规定的学时。</w:t>
      </w:r>
    </w:p>
    <w:p w14:paraId="5A824F4A"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第十五条　干部在参加组织选派的脱产培训期间，一般应当享受在岗同等待遇，一般不承担所在单位的日常工作、出国（境）考察等任务。因特殊情况确需请假的，必须严格履行手续，累计请假时间原则上不得超过总学时的</w:t>
      </w:r>
      <w:r w:rsidRPr="004B04A3">
        <w:rPr>
          <w:rFonts w:ascii="宋体" w:eastAsia="宋体" w:hAnsi="宋体" w:cs="仿宋"/>
          <w:sz w:val="24"/>
          <w:szCs w:val="24"/>
        </w:rPr>
        <w:t>1/7，超过的应予退学。</w:t>
      </w:r>
    </w:p>
    <w:p w14:paraId="5428B75A"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lastRenderedPageBreak/>
        <w:t>第十六条　干部个人参加社会化培训，费用一律由本人承担，不得由财政经费和单位经费报销，不得接受任何机构和他人的资助或者变相资助。</w:t>
      </w:r>
    </w:p>
    <w:p w14:paraId="390EDFFF"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第四章　教育培训内容</w:t>
      </w:r>
    </w:p>
    <w:p w14:paraId="0AB40D7C"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第十七条　干部教育培训以深入学习贯彻习近平新时代中国特色社会主义思想为主题主线，以党的理论教育、党性教育和履职能力培训为重点，注重知识培训，全面提高干部素质和能力。</w:t>
      </w:r>
    </w:p>
    <w:p w14:paraId="38760B5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第十八条　党的理论教育重点开展马克思列宁主义、毛泽东思想、邓小平理论、“三个代表”重要思想、科学发展观教育培训，全面加强习近平新时代中国特色社会主义思想教育培训，加强党的路线方针政策教育培训，引导干部自觉做共产主义远大理想和中国特色社会主义共同理想的坚定信仰者和忠实实践者，提高运用马克思主义立场观点方法分析解决实际问题的能力，增强适应新时代要求、推进中国式现代化建设的本领。</w:t>
      </w:r>
    </w:p>
    <w:p w14:paraId="239DD269"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突出党的创新理论教育，坚持用习近平新时代中国特色社会主义思想统一思想、统一意志、统一行动，教育引导干部全面系统掌握这一思想的基本观点、科学体系，把握好这一思想的世界观、方法论，坚持好、运用好贯穿其中的立场观点方法，深刻领悟“两个确立”的决定性意义，增强“四个意识”、坚定“四个自信”、做到“两个维护”，不断提高政治判断力、政治领悟力、政治执行力，自觉在思想上、政治上、行动上同以习近平同志为核心的党中央保持高度一致。</w:t>
      </w:r>
    </w:p>
    <w:p w14:paraId="789DDCC2"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对党外干部，也应当根据其特点，开展相应的政治理论教育。</w:t>
      </w:r>
    </w:p>
    <w:p w14:paraId="5B2AFDC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第十九条　党性教育重点开展理想信念、党的宗旨、革命传统、党风廉政教育。突出党章和党规党纪学习教育，强化政治忠诚教育，加强政治纪律和政治规矩教育，加强斗争精神和斗争本领养成，深入开展党史、新中国史、改革开放史、社会主义发展史、中华民族发展史学习教育，坚持用以伟大建党精神为源头的中国共产党人精神谱系教育干部，加强铸牢中华民族共同体意识教育，开展社会主义核心价值观教育、中华优秀传统文化教育、中华民族传统美德教育，开展政德教育、警示教育，引导党员干部提高思想觉悟、精神境界、道德修养，树立正确的权力观、政绩观、事业观，做到对党忠诚、个人干净、敢于担当，永葆共产党人政治本色。</w:t>
      </w:r>
    </w:p>
    <w:p w14:paraId="1B56AC83"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lastRenderedPageBreak/>
        <w:t>第二十条　履职能力培训重点开展党中央关于经济建设、政治建设、文化建设、社会建设、生态文明建设和党的建设等方面重大决策部署的培训，分领域分专题学深学透习近平总书记重要思想、重要论述，提升推动高质量发展本领、服务群众本领、防范化解风险本领。加强宪法、法律和政策法规教育培训，提高干部科学执政、民主执政、依法执政水平。开展总体国家安全观教育，增强干部国家安全意识，提高统筹发展和安全能力。</w:t>
      </w:r>
    </w:p>
    <w:p w14:paraId="6724E2AC"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第二十一条　知识培训应当根据干部岗位特点和工作要求，有针对性地开展履行岗位职责所必备知识的培训，加强各种新知识新技能的教育培训，帮助干部优化知识结构、完善知识体系、提高综合素养。</w:t>
      </w:r>
    </w:p>
    <w:p w14:paraId="0D18CC76" w14:textId="77777777" w:rsidR="00713606" w:rsidRPr="004B04A3" w:rsidRDefault="00713606" w:rsidP="00713606">
      <w:pPr>
        <w:spacing w:line="360" w:lineRule="auto"/>
        <w:ind w:firstLineChars="200" w:firstLine="482"/>
        <w:jc w:val="center"/>
        <w:rPr>
          <w:rFonts w:ascii="宋体" w:eastAsia="宋体" w:hAnsi="宋体" w:cs="仿宋"/>
          <w:b/>
          <w:bCs/>
          <w:sz w:val="24"/>
          <w:szCs w:val="24"/>
        </w:rPr>
      </w:pPr>
      <w:r w:rsidRPr="004B04A3">
        <w:rPr>
          <w:rFonts w:ascii="宋体" w:eastAsia="宋体" w:hAnsi="宋体" w:cs="仿宋" w:hint="eastAsia"/>
          <w:b/>
          <w:bCs/>
          <w:sz w:val="24"/>
          <w:szCs w:val="24"/>
        </w:rPr>
        <w:t>第五章　教育培训方式方法</w:t>
      </w:r>
    </w:p>
    <w:p w14:paraId="0B687488"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第二十二条　干部教育培训以脱产培训、党委（党组）理论学习中心组学习、网络培训、在职自学等方式进行。</w:t>
      </w:r>
    </w:p>
    <w:p w14:paraId="414B3895"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第二十三条　脱产培训以组织调训为主。干部教育培训主管部门负责制定调训计划、选调干部参加培训，对重要岗位的干部可以实行点名调训。干部所在单位按照计划完成调训任务。干部必须服从组织调训。</w:t>
      </w:r>
    </w:p>
    <w:p w14:paraId="7DC6884A"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第二十四条　党委（党组）理论学习中心组学习以政治学习为根本，以深入学习贯彻习近平新时代中国特色社会主义思想为主题主线，在个人自学和专题调研基础上保证每个季度不少于</w:t>
      </w:r>
      <w:r w:rsidRPr="004B04A3">
        <w:rPr>
          <w:rFonts w:ascii="宋体" w:eastAsia="宋体" w:hAnsi="宋体" w:cs="仿宋"/>
          <w:sz w:val="24"/>
          <w:szCs w:val="24"/>
        </w:rPr>
        <w:t>1次集体学习研讨。</w:t>
      </w:r>
    </w:p>
    <w:p w14:paraId="446768C2"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第二十五条　充分运用现代信息技术，完善网络培训制度，建立兼容、开放、共享、规范的干部网络培训体系。提高干部教育培训教学和管理数字化水平，用好大数据、人工智能等技术手段。</w:t>
      </w:r>
    </w:p>
    <w:p w14:paraId="4E2AA74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第二十六条　建立健全干部在职自学制度。干部所在单位应当支持鼓励干部在职自学，并提供必要条件。</w:t>
      </w:r>
    </w:p>
    <w:p w14:paraId="55602F99"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第二十七条　干部教育培训应当根据内容要求和干部特点，综合运用讲授式、研讨式、案例式、模拟式、体验式、访谈式、行动学习等方法，实现教学相长、学学相长。</w:t>
      </w:r>
    </w:p>
    <w:p w14:paraId="660EF47E"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干部教育培训主管部门应当引导和支持干部教育培训机构积极开展方式方法创新。</w:t>
      </w:r>
    </w:p>
    <w:p w14:paraId="66C685E6" w14:textId="77777777" w:rsidR="00713606" w:rsidRPr="004B04A3" w:rsidRDefault="00713606" w:rsidP="00713606">
      <w:pPr>
        <w:spacing w:line="360" w:lineRule="auto"/>
        <w:ind w:firstLineChars="200" w:firstLine="482"/>
        <w:jc w:val="center"/>
        <w:rPr>
          <w:rFonts w:ascii="宋体" w:eastAsia="宋体" w:hAnsi="宋体" w:cs="仿宋"/>
          <w:b/>
          <w:bCs/>
          <w:sz w:val="24"/>
          <w:szCs w:val="24"/>
        </w:rPr>
      </w:pPr>
      <w:r w:rsidRPr="004B04A3">
        <w:rPr>
          <w:rFonts w:ascii="宋体" w:eastAsia="宋体" w:hAnsi="宋体" w:cs="仿宋" w:hint="eastAsia"/>
          <w:b/>
          <w:bCs/>
          <w:sz w:val="24"/>
          <w:szCs w:val="24"/>
        </w:rPr>
        <w:t>第六章　教育培训机构</w:t>
      </w:r>
    </w:p>
    <w:p w14:paraId="690BB99F"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lastRenderedPageBreak/>
        <w:t>第二十八条　干部教育培训机构主要包括：党校（行政学院）、干部学院、社会主义学院、部门行业培训机构、国有企业培训机构、干部教育培训高校基地。</w:t>
      </w:r>
    </w:p>
    <w:p w14:paraId="01DCE64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各级党委（党组）和干部教育培训主管部门应当加强对干部教育培训机构的工作指导，构建分工明确、优势互补、布局合理、规范有序的培训机构体系。</w:t>
      </w:r>
    </w:p>
    <w:p w14:paraId="127AD949"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第二十九条　党校（行政学院）是干部教育培训的主渠道，应当坚守党校初心、坚持党校姓党，突出党的理论教育、党性教育，加强履职能力培训，发挥为党育才、为党献策的独特价值。</w:t>
      </w:r>
    </w:p>
    <w:p w14:paraId="0DEE6E70"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中央党校（国家行政学院）和中国浦东干部学院、中国井冈山干部学院、中国延安干部学院作为国家级干部教育培训机构，应当发挥示范引领作用。</w:t>
      </w:r>
    </w:p>
    <w:p w14:paraId="0F0F698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省（自治区、直辖市）党性教育干部学院是教育党员干部坚定理想信念、加强党性修养、传承红色基因、赓续红色血脉的重要阵地，应当用好红色资源，突出办学特色，发挥在党性教育中的独特优势。</w:t>
      </w:r>
    </w:p>
    <w:p w14:paraId="5D50F5C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社会主义学院是党领导的统一战线性质的政治学院，应当坚持功能定位，承担好民主党派和无党派人士、统一战线其他领域代表人士、统战干部及统一战线理论研究人才等培训任务。</w:t>
      </w:r>
    </w:p>
    <w:p w14:paraId="05F2A06E"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部门行业培训机构、国有企业培训机构应当按照各自职责提升办学水平，重点做好本部门本行业本单位的干部教育培训工作。</w:t>
      </w:r>
    </w:p>
    <w:p w14:paraId="48013F1A"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干部教育培训高校基地应当发挥学科专业优势，重点开展履职能力培训。</w:t>
      </w:r>
    </w:p>
    <w:p w14:paraId="72DEA98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各类干部教育培训机构应当加强交流合作，通过联合办学等方式，促进资源优化配置。</w:t>
      </w:r>
    </w:p>
    <w:p w14:paraId="631B6FA5"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第三十条　根据工作需要，干部教育培训主办单位可以委托干部教育培训主管部门认可的其他高等学校、科研院所承担干部教育培训任务。</w:t>
      </w:r>
    </w:p>
    <w:p w14:paraId="2E96FCA9"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第三十一条　干部教育培训机构应当以教学为中心，深化教学改革，优化学科结构，完善培训内容，科学设置培训班次和学制，改进课程设计，创新教学方法，规范现场教学点管理，提高教学水平。</w:t>
      </w:r>
    </w:p>
    <w:p w14:paraId="7167B290"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第三十二条　各级党委应当加强对党校（行政学院）工作的领导，履行办好、管好、建好党校（行政学院）的主体责任，选优配强领导班子，按照实用、安全、有效的原则加强和改善基础设施和办学条件。</w:t>
      </w:r>
    </w:p>
    <w:p w14:paraId="323A2FFB"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lastRenderedPageBreak/>
        <w:t>因地制宜推进县级党校（行政学校）分类建设，深化办学体制改革和办学模式创新，不断提升办学能力和水平。</w:t>
      </w:r>
    </w:p>
    <w:p w14:paraId="7D4F78C9"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第三十三条　加强干部教育培训机构规范管理和质量提升，调整、整顿办学能力弱的干部教育培训机构。新设干部教育培训机构应当严格按照有关规定程序和机构编制管理权限审批。</w:t>
      </w:r>
    </w:p>
    <w:p w14:paraId="6CD9B798"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第三十四条　干部教育培训主管部门和干部教育培训机构应当注重干部教育培训管理者队伍建设，加强培养，严格管理，促进交流，优化结构，提高素质。</w:t>
      </w:r>
    </w:p>
    <w:p w14:paraId="776536BB"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加强干部教育培训理论研究。</w:t>
      </w:r>
    </w:p>
    <w:p w14:paraId="00F18F29"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第三十五条　干部教育培训机构必须贯彻执行党和国家干部教育培训方针政策和有关党内法规、法律法规，严格落实意识形态工作责任制，加强校风教风学风建设。</w:t>
      </w:r>
    </w:p>
    <w:p w14:paraId="4E0DC8AC" w14:textId="77777777" w:rsidR="00713606" w:rsidRPr="004B04A3" w:rsidRDefault="00713606" w:rsidP="00713606">
      <w:pPr>
        <w:spacing w:line="360" w:lineRule="auto"/>
        <w:ind w:firstLineChars="200" w:firstLine="482"/>
        <w:jc w:val="center"/>
        <w:rPr>
          <w:rFonts w:ascii="宋体" w:eastAsia="宋体" w:hAnsi="宋体" w:cs="仿宋"/>
          <w:sz w:val="24"/>
          <w:szCs w:val="24"/>
        </w:rPr>
      </w:pPr>
      <w:r w:rsidRPr="004B04A3">
        <w:rPr>
          <w:rFonts w:ascii="宋体" w:eastAsia="宋体" w:hAnsi="宋体" w:cs="仿宋" w:hint="eastAsia"/>
          <w:b/>
          <w:bCs/>
          <w:sz w:val="24"/>
          <w:szCs w:val="24"/>
        </w:rPr>
        <w:t>第七章　师资、课程、教材、经费</w:t>
      </w:r>
    </w:p>
    <w:p w14:paraId="01D851D8"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第三十六条　干部教育培训主管部门和干部教育培训机构应当按照政治过硬、素质优良、规模适当、结构合理、专兼结合的原则，建设高素质干部教育培训师资队伍。</w:t>
      </w:r>
    </w:p>
    <w:p w14:paraId="62C884D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第三十七条　从事干部教育培训工作的教师，必须对党忠诚、信念坚定，严守纪律、严谨治学，具有良好的思想道德修养、较高的理论政策水平、扎实的专业知识基础，有一定的实际工作经验，掌握现代教育培训理论和方法，具备胜任教学、科研工作的能力，不得传播违反党的理论和路线方针政策、违反中央决定的错误观点。</w:t>
      </w:r>
    </w:p>
    <w:p w14:paraId="419DF15F"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第三十八条　注重专职教师队伍建设，创新引才育才机制，完善考核、奖惩和教育培训、实践锻炼制度，专职教师每年参加教育培训的时间累计不少于</w:t>
      </w:r>
      <w:r w:rsidRPr="004B04A3">
        <w:rPr>
          <w:rFonts w:ascii="宋体" w:eastAsia="宋体" w:hAnsi="宋体" w:cs="仿宋"/>
          <w:sz w:val="24"/>
          <w:szCs w:val="24"/>
        </w:rPr>
        <w:t>1个月。逐步建立符合干部教育培训特点的师资队伍考核评价体系和职称评审制度。</w:t>
      </w:r>
    </w:p>
    <w:p w14:paraId="6341A73F"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第三十九条　注重邀请思想政治素质过硬、实践经验丰富、理论水平较高的领导干部、专家学者和先进模范人物、优秀基层干部等到干部教育培训课堂授课，充分发挥外请教师的作用。干部教育培训主办单位和干部教育培训机构应当加强对外请教师的审核把关。</w:t>
      </w:r>
    </w:p>
    <w:p w14:paraId="68B9FEA4"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lastRenderedPageBreak/>
        <w:t>坚持领导干部上讲台制度。县级以上党政领导班子成员特别是主要领导干部应当带头到党校（行政学院）、干部学院、社会主义学院等授课。</w:t>
      </w:r>
    </w:p>
    <w:p w14:paraId="426AC2DA"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第四十条　中央组织部和各省（自治区、直辖市）党委组织部应当建立完善干部教育培训师资库。有条件的地区和部门可以根据工作需要建立干部教育培训师资库。</w:t>
      </w:r>
    </w:p>
    <w:p w14:paraId="14C206E8"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第四十一条　干部教育培训主管部门和干部教育培训机构应当完善课程开发和更新机制，构建富有时代特征和实践特色、务实管用的课程体系。</w:t>
      </w:r>
    </w:p>
    <w:p w14:paraId="728FA05C"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第四十二条　加强精品课程建设，重点开发体现马克思主义中国化时代化最新成果、反映各领域实践党的创新理论的精品课程。</w:t>
      </w:r>
    </w:p>
    <w:p w14:paraId="0B07DE7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建立干部教育培训精品课程库，实现优质课程资源共享。</w:t>
      </w:r>
    </w:p>
    <w:p w14:paraId="47EE243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第四十三条　适应不同类别干部教育培训的需要，着眼于提高干部综合素质和能力，开发具有政治性、思想性、权威性、指导性、可读性的干部学习培训教材。</w:t>
      </w:r>
    </w:p>
    <w:p w14:paraId="15F03989"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第四十四条　全国干部培训教材编审指导委员会负责全国干部学习培训教材规划、编写、审定等工作。地方、部门和干部教育培训机构可以编写符合需要、各具特色的干部学习培训教材。</w:t>
      </w:r>
    </w:p>
    <w:p w14:paraId="3BDBF14B"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第四十五条　干部教育培训主管部门和干部教育培训机构应当严格审核把关，优先选用中央有关部门组织编写、推荐的权威教材，也可以选用其他优秀出版物。未经审核把关的教材不得进入干部教育培训课堂。</w:t>
      </w:r>
    </w:p>
    <w:p w14:paraId="7FC4B0BF"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第四十六条　干部教育培训经费列入各级政府年度财政预算，保证干部教育培训工作需要。</w:t>
      </w:r>
    </w:p>
    <w:p w14:paraId="37BD7BCF"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干部教育培训主管部门、干部教育培训主办单位和干部教育培训机构应当严格干部教育培训经费管理，厉行节约，勤俭办学，提高经费使用效益。</w:t>
      </w:r>
    </w:p>
    <w:p w14:paraId="7B4387BE"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第四十七条　各级党委和政府应当加大对革命老区、民族地区、边疆地区、乡村振兴重点帮扶地区干部教育培训支持力度，推动优质培训资源向基层延伸倾斜。</w:t>
      </w:r>
    </w:p>
    <w:p w14:paraId="68BB722A" w14:textId="77777777" w:rsidR="00713606" w:rsidRPr="004B04A3" w:rsidRDefault="00713606" w:rsidP="00713606">
      <w:pPr>
        <w:spacing w:line="360" w:lineRule="auto"/>
        <w:ind w:firstLineChars="200" w:firstLine="482"/>
        <w:jc w:val="center"/>
        <w:rPr>
          <w:rFonts w:ascii="宋体" w:eastAsia="宋体" w:hAnsi="宋体" w:cs="仿宋"/>
          <w:sz w:val="24"/>
          <w:szCs w:val="24"/>
        </w:rPr>
      </w:pPr>
      <w:r w:rsidRPr="004B04A3">
        <w:rPr>
          <w:rFonts w:ascii="宋体" w:eastAsia="宋体" w:hAnsi="宋体" w:cs="仿宋" w:hint="eastAsia"/>
          <w:b/>
          <w:bCs/>
          <w:sz w:val="24"/>
          <w:szCs w:val="24"/>
        </w:rPr>
        <w:t>第八章　考核与评估</w:t>
      </w:r>
    </w:p>
    <w:p w14:paraId="7A17B60E"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第四十八条　干部教育培训主管部门和干部教育培训机构应当完善干部教育培训考核和激励机制。干部接受教育培训情况应当作为干部考核的内容和任</w:t>
      </w:r>
      <w:r w:rsidRPr="004B04A3">
        <w:rPr>
          <w:rFonts w:ascii="宋体" w:eastAsia="宋体" w:hAnsi="宋体" w:cs="仿宋" w:hint="eastAsia"/>
          <w:sz w:val="24"/>
          <w:szCs w:val="24"/>
        </w:rPr>
        <w:lastRenderedPageBreak/>
        <w:t>职、晋升的重要依据。</w:t>
      </w:r>
    </w:p>
    <w:p w14:paraId="7AB04080"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第四十九条　干部教育培训考核的内容包括干部的学习态度和表现，理论、知识掌握程度，党性修养、作风养成和遵规守纪情况，以及解决实际问题的能力等。</w:t>
      </w:r>
    </w:p>
    <w:p w14:paraId="56A773CC"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干部教育培训考核结果应当按照干部管理权限及时反馈组织人事部门。干部教育培训考核不合格的，年度考核不得确定为优秀等次。</w:t>
      </w:r>
    </w:p>
    <w:p w14:paraId="7112385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第五十条　干部教育培训考核应当区分不同教育培训方式分别实施。脱产培训的考核，由主办单位和干部教育培训机构实施；网络培训的考核，由主办单位和干部所在单位实施。</w:t>
      </w:r>
    </w:p>
    <w:p w14:paraId="63085CA3"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干部教育培训主管部门和干部教育培训机构应当健全跟班管理制度，加强对干部学习培训的考核与监督。</w:t>
      </w:r>
    </w:p>
    <w:p w14:paraId="52D6BCF2"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第五十一条　干部教育培训实行登记管理。各级干部教育培训主管部门和干部所在单位应当按照干部管理权限，建立完善干部教育培训档案，如实记载干部参加教育培训情况和考核结果。</w:t>
      </w:r>
    </w:p>
    <w:p w14:paraId="131B60B1"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干部参加脱产培训情况应当记入干部年度考核登记表，参加</w:t>
      </w:r>
      <w:r w:rsidRPr="004B04A3">
        <w:rPr>
          <w:rFonts w:ascii="宋体" w:eastAsia="宋体" w:hAnsi="宋体" w:cs="仿宋"/>
          <w:sz w:val="24"/>
          <w:szCs w:val="24"/>
        </w:rPr>
        <w:t>2个月以上的脱产培训情况应当记入干部任免审批表。</w:t>
      </w:r>
    </w:p>
    <w:p w14:paraId="1C591270"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第五十二条　干部教育培训主管部门负责对干部教育培训机构进行评估，也可以委托干部教育培训主管部门认可的机构进行评估。</w:t>
      </w:r>
    </w:p>
    <w:p w14:paraId="202505A4"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干部教育培训机构评估的内容包括办学方针、培训质量、师资队伍、组织管理、学风建设、基础设施、经费管理等。</w:t>
      </w:r>
    </w:p>
    <w:p w14:paraId="47562BD6"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干部教育培训主管部门应当充分运用评估结果，指导干部教育培训机构改进工作。</w:t>
      </w:r>
    </w:p>
    <w:p w14:paraId="4FDC809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第五十三条　干部教育培训主办单位负责对干部教育培训班次进行评估。</w:t>
      </w:r>
    </w:p>
    <w:p w14:paraId="593EF900"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班次评估的内容包括培训设计、培训实施、培训管理、培训效果等。</w:t>
      </w:r>
    </w:p>
    <w:p w14:paraId="5FE35967"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评估结果应当作为评价干部教育培训机构办学质量的重要标准，作为确定干部教育培训机构承担培训任务的重要依据。</w:t>
      </w:r>
    </w:p>
    <w:p w14:paraId="2FE9AD8B"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第五十四条　干部教育培训机构负责对干部教育培训课程进行评估。</w:t>
      </w:r>
    </w:p>
    <w:p w14:paraId="32B38144"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课程评估的内容包括教学态度、教学内容、教学方法、教学效果等。</w:t>
      </w:r>
    </w:p>
    <w:p w14:paraId="2B72EA64"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干部教育培训机构应当将评估结果作为指导教学部门和教师改进教学的重</w:t>
      </w:r>
      <w:r w:rsidRPr="004B04A3">
        <w:rPr>
          <w:rFonts w:ascii="宋体" w:eastAsia="宋体" w:hAnsi="宋体" w:cs="仿宋" w:hint="eastAsia"/>
          <w:sz w:val="24"/>
          <w:szCs w:val="24"/>
        </w:rPr>
        <w:lastRenderedPageBreak/>
        <w:t>要依据。</w:t>
      </w:r>
    </w:p>
    <w:p w14:paraId="7296CC40" w14:textId="77777777" w:rsidR="00713606" w:rsidRPr="004B04A3" w:rsidRDefault="00713606" w:rsidP="00713606">
      <w:pPr>
        <w:spacing w:line="360" w:lineRule="auto"/>
        <w:ind w:firstLineChars="200" w:firstLine="482"/>
        <w:jc w:val="center"/>
        <w:rPr>
          <w:rFonts w:ascii="宋体" w:eastAsia="宋体" w:hAnsi="宋体" w:cs="仿宋"/>
          <w:b/>
          <w:bCs/>
          <w:sz w:val="24"/>
          <w:szCs w:val="24"/>
        </w:rPr>
      </w:pPr>
      <w:r w:rsidRPr="004B04A3">
        <w:rPr>
          <w:rFonts w:ascii="宋体" w:eastAsia="宋体" w:hAnsi="宋体" w:cs="仿宋" w:hint="eastAsia"/>
          <w:b/>
          <w:bCs/>
          <w:sz w:val="24"/>
          <w:szCs w:val="24"/>
        </w:rPr>
        <w:t>第九章　纪律与监督</w:t>
      </w:r>
    </w:p>
    <w:p w14:paraId="1E26AFDC"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第五十五条　各级党委和政府及其有关工作部门、干部教育培训机构、干部所在单位和干部本人必须严格执行本条例。开展干部教育培训工作情况应当作为领导班子考核、巡视巡察和选人用人专项检查的内容。</w:t>
      </w:r>
    </w:p>
    <w:p w14:paraId="4D354118"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第五十六条　干部教育培训主管部门会同有关部门对干部教育培训工作和贯彻执行本条例情况进行监督检查，制止和纠正违反本条例的行为，并对有关责任单位和人员提出处理意见和建议。</w:t>
      </w:r>
    </w:p>
    <w:p w14:paraId="0F0F1C13"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第五十七条　干部教育培训主办单位和干部教育培训机构违反本条例和有关规定的，由干部教育培训主管部门或者会同有关部门责令限期整改；逾期不改的，给予通报批评；情节严重的，由有关部门对负有领导责任人员和直接责任人员给予组织处理、党纪政务处分。</w:t>
      </w:r>
    </w:p>
    <w:p w14:paraId="51B4BD06"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第五十八条　从事干部教育培训工作的教师违反本条例和有关规定的，由干部教育培训机构或者有关部门视情节轻重给予批评教育、组织处理、党纪政务处分。</w:t>
      </w:r>
    </w:p>
    <w:p w14:paraId="1DC46AE5"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第五十九条　干部因故未按规定参加教育培训或者未达到教育培训要求的，应当及时安排补训。对无正当理由不参加教育培训的，由干部管理部门视情节轻重给予批评教育、组织处理。干部弄虚作假获取培训经历的，由干部管理部门按照有关规定严肃处理。</w:t>
      </w:r>
    </w:p>
    <w:p w14:paraId="13459342"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第六十条　干部参加教育培训期间必须严格遵守学习培训和廉洁自律各项规定。违反本条例和有关规定的，由干部教育培训机构视情节轻重给予约谈提醒、通报批评、责令退学等处理；情节严重的，由有关部门给予组织处理、党纪政务处分。</w:t>
      </w:r>
    </w:p>
    <w:p w14:paraId="6F2F0A10" w14:textId="77777777" w:rsidR="00713606" w:rsidRPr="004B04A3" w:rsidRDefault="00713606" w:rsidP="00713606">
      <w:pPr>
        <w:spacing w:line="360" w:lineRule="auto"/>
        <w:ind w:firstLineChars="200" w:firstLine="482"/>
        <w:jc w:val="center"/>
        <w:rPr>
          <w:rFonts w:ascii="宋体" w:eastAsia="宋体" w:hAnsi="宋体" w:cs="仿宋"/>
          <w:b/>
          <w:bCs/>
          <w:sz w:val="24"/>
          <w:szCs w:val="24"/>
        </w:rPr>
      </w:pPr>
      <w:r w:rsidRPr="004B04A3">
        <w:rPr>
          <w:rFonts w:ascii="宋体" w:eastAsia="宋体" w:hAnsi="宋体" w:cs="仿宋" w:hint="eastAsia"/>
          <w:b/>
          <w:bCs/>
          <w:sz w:val="24"/>
          <w:szCs w:val="24"/>
        </w:rPr>
        <w:t>第十章　附则</w:t>
      </w:r>
    </w:p>
    <w:p w14:paraId="7AA205C4"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第六十一条　中国人民解放军和中国人民武装警察部队的干部教育培训规定，由中央军事委员会根据本条例制定。</w:t>
      </w:r>
    </w:p>
    <w:p w14:paraId="34C41715"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第六十二条　本条例由中共中央组织部负责解释。</w:t>
      </w:r>
    </w:p>
    <w:p w14:paraId="61B6433D" w14:textId="77777777" w:rsidR="00713606" w:rsidRPr="004B04A3" w:rsidRDefault="00713606" w:rsidP="00713606">
      <w:pPr>
        <w:spacing w:line="360" w:lineRule="auto"/>
        <w:ind w:firstLineChars="200" w:firstLine="480"/>
        <w:rPr>
          <w:rFonts w:ascii="宋体" w:eastAsia="宋体" w:hAnsi="宋体" w:cs="仿宋"/>
          <w:sz w:val="24"/>
          <w:szCs w:val="24"/>
        </w:rPr>
      </w:pPr>
      <w:r w:rsidRPr="004B04A3">
        <w:rPr>
          <w:rFonts w:ascii="宋体" w:eastAsia="宋体" w:hAnsi="宋体" w:cs="仿宋" w:hint="eastAsia"/>
          <w:sz w:val="24"/>
          <w:szCs w:val="24"/>
        </w:rPr>
        <w:t>第六十三条　本条例自发布之日起施行。</w:t>
      </w:r>
    </w:p>
    <w:p w14:paraId="283E675C" w14:textId="77777777" w:rsidR="00713606" w:rsidRPr="004B04A3" w:rsidRDefault="00713606" w:rsidP="00713606">
      <w:pPr>
        <w:spacing w:line="360" w:lineRule="auto"/>
        <w:ind w:firstLineChars="200" w:firstLine="480"/>
        <w:rPr>
          <w:rFonts w:ascii="宋体" w:eastAsia="宋体" w:hAnsi="宋体" w:cs="仿宋"/>
          <w:sz w:val="24"/>
          <w:szCs w:val="24"/>
        </w:rPr>
      </w:pPr>
    </w:p>
    <w:p w14:paraId="7D0FF2FC" w14:textId="77777777" w:rsidR="00713606" w:rsidRPr="004B04A3" w:rsidRDefault="00713606" w:rsidP="00713606">
      <w:pPr>
        <w:ind w:firstLineChars="200" w:firstLine="560"/>
        <w:rPr>
          <w:rFonts w:ascii="仿宋" w:eastAsia="仿宋" w:hAnsi="仿宋" w:cs="仿宋"/>
          <w:sz w:val="28"/>
          <w:szCs w:val="28"/>
        </w:rPr>
        <w:sectPr w:rsidR="00713606" w:rsidRPr="004B04A3">
          <w:pgSz w:w="11906" w:h="16838"/>
          <w:pgMar w:top="1440" w:right="1800" w:bottom="1440" w:left="1800" w:header="851" w:footer="992" w:gutter="0"/>
          <w:cols w:space="425"/>
          <w:docGrid w:type="lines" w:linePitch="312"/>
        </w:sectPr>
      </w:pPr>
    </w:p>
    <w:p w14:paraId="562021F1" w14:textId="468A534E" w:rsidR="00FF6280" w:rsidRDefault="00713606" w:rsidP="00FF6280">
      <w:pPr>
        <w:spacing w:line="360" w:lineRule="auto"/>
        <w:jc w:val="left"/>
        <w:outlineLvl w:val="0"/>
        <w:rPr>
          <w:rFonts w:ascii="黑体" w:eastAsia="黑体" w:hAnsi="黑体" w:cs="黑体"/>
          <w:b/>
          <w:bCs/>
          <w:kern w:val="0"/>
          <w:sz w:val="30"/>
          <w:szCs w:val="30"/>
        </w:rPr>
      </w:pPr>
      <w:bookmarkStart w:id="17" w:name="_Toc150155395"/>
      <w:r>
        <w:rPr>
          <w:rFonts w:ascii="黑体" w:eastAsia="黑体" w:hAnsi="黑体" w:cs="黑体"/>
          <w:b/>
          <w:bCs/>
          <w:kern w:val="0"/>
          <w:sz w:val="30"/>
          <w:szCs w:val="30"/>
        </w:rPr>
        <w:lastRenderedPageBreak/>
        <w:t>7</w:t>
      </w:r>
      <w:r w:rsidR="00FF6280">
        <w:rPr>
          <w:rFonts w:ascii="黑体" w:eastAsia="黑体" w:hAnsi="黑体" w:cs="黑体"/>
          <w:b/>
          <w:bCs/>
          <w:kern w:val="0"/>
          <w:sz w:val="30"/>
          <w:szCs w:val="30"/>
        </w:rPr>
        <w:t>.</w:t>
      </w:r>
      <w:r w:rsidR="00067E2A" w:rsidRPr="00067E2A">
        <w:rPr>
          <w:rFonts w:hint="eastAsia"/>
        </w:rPr>
        <w:t xml:space="preserve"> </w:t>
      </w:r>
      <w:r w:rsidR="00067E2A" w:rsidRPr="00067E2A">
        <w:rPr>
          <w:rFonts w:ascii="黑体" w:eastAsia="黑体" w:hAnsi="黑体" w:cs="黑体" w:hint="eastAsia"/>
          <w:b/>
          <w:bCs/>
          <w:kern w:val="0"/>
          <w:sz w:val="30"/>
          <w:szCs w:val="30"/>
        </w:rPr>
        <w:t>省委书记韩俊在调研教育强省建设时讲话精神</w:t>
      </w:r>
      <w:bookmarkEnd w:id="17"/>
    </w:p>
    <w:p w14:paraId="29C308B2" w14:textId="77777777" w:rsidR="00FF6280" w:rsidRDefault="00FF6280" w:rsidP="00FF6280">
      <w:pPr>
        <w:spacing w:line="360" w:lineRule="auto"/>
        <w:rPr>
          <w:rFonts w:ascii="宋体" w:eastAsia="宋体" w:hAnsi="宋体" w:cs="宋体"/>
          <w:b/>
          <w:bCs/>
          <w:color w:val="333333"/>
          <w:kern w:val="0"/>
          <w:sz w:val="24"/>
          <w:szCs w:val="24"/>
        </w:rPr>
      </w:pPr>
    </w:p>
    <w:p w14:paraId="3A316EF4" w14:textId="77777777" w:rsidR="00FF6280" w:rsidRPr="00600494" w:rsidRDefault="00FF6280" w:rsidP="00FF6280">
      <w:pPr>
        <w:spacing w:line="360" w:lineRule="auto"/>
        <w:rPr>
          <w:rFonts w:ascii="宋体" w:eastAsia="宋体" w:hAnsi="宋体" w:cs="宋体"/>
          <w:color w:val="333333"/>
          <w:kern w:val="0"/>
          <w:sz w:val="24"/>
          <w:szCs w:val="24"/>
        </w:rPr>
      </w:pPr>
    </w:p>
    <w:p w14:paraId="47400D20" w14:textId="77777777" w:rsidR="00067E2A" w:rsidRPr="00067E2A" w:rsidRDefault="00067E2A" w:rsidP="00067E2A">
      <w:pPr>
        <w:spacing w:line="360" w:lineRule="auto"/>
        <w:ind w:firstLineChars="200" w:firstLine="480"/>
        <w:rPr>
          <w:rFonts w:ascii="宋体" w:eastAsia="宋体" w:hAnsi="宋体" w:cs="宋体"/>
          <w:color w:val="333333"/>
          <w:kern w:val="0"/>
          <w:sz w:val="24"/>
          <w:szCs w:val="24"/>
        </w:rPr>
      </w:pPr>
      <w:r w:rsidRPr="00067E2A">
        <w:rPr>
          <w:rFonts w:ascii="宋体" w:eastAsia="宋体" w:hAnsi="宋体" w:cs="宋体"/>
          <w:color w:val="333333"/>
          <w:kern w:val="0"/>
          <w:sz w:val="24"/>
          <w:szCs w:val="24"/>
        </w:rPr>
        <w:t>10月17日上午，省委书记韩俊在安徽大学、合肥学院专题调研教育强省建设。他强调，要深入学习贯彻习近平总书记关于教育的重要论述，落实立德树人根本任务，坚持产教融合、科教融汇，不断提升办学质量，大力推动高等教育内涵式发展，加快建设人民满意的教育强省，为全面建设现代化美好安徽提供有力支撑。省领导虞爱华、张韵声、任清华参加。</w:t>
      </w:r>
    </w:p>
    <w:p w14:paraId="7F445EE9" w14:textId="3C29DEF0" w:rsidR="00067E2A" w:rsidRPr="00067E2A" w:rsidRDefault="00067E2A" w:rsidP="00067E2A">
      <w:pPr>
        <w:spacing w:line="360" w:lineRule="auto"/>
        <w:ind w:firstLineChars="200" w:firstLine="480"/>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安徽大学是国家“双一流”和“</w:t>
      </w:r>
      <w:r w:rsidRPr="00067E2A">
        <w:rPr>
          <w:rFonts w:ascii="宋体" w:eastAsia="宋体" w:hAnsi="宋体" w:cs="宋体"/>
          <w:color w:val="333333"/>
          <w:kern w:val="0"/>
          <w:sz w:val="24"/>
          <w:szCs w:val="24"/>
        </w:rPr>
        <w:t>211工程”建设高校，建校以来累计培养38万余名优秀毕业生，连续4年超六成毕业生留皖就业。来到安徽大学磬苑校区，韩俊听取强光磁试验装置建设情况汇报。他说，高校是原始创新的重要力量。要发挥高校基础研究主力军作用，主动对接国家实验室、合肥综合性国家科学中心等高能级创新平台，大力推进原创性、引领性科技攻关，努力实现更多“从0到1”的重大突破。韩俊来到集成电路学院，详细了解学院建设发展情况，对学院在人才培养和服务地方产业发展方面取得的成绩给予充分肯定。他与学生亲切交流，勉励他们刻苦学</w:t>
      </w:r>
      <w:r w:rsidRPr="00067E2A">
        <w:rPr>
          <w:rFonts w:ascii="宋体" w:eastAsia="宋体" w:hAnsi="宋体" w:cs="宋体" w:hint="eastAsia"/>
          <w:color w:val="333333"/>
          <w:kern w:val="0"/>
          <w:sz w:val="24"/>
          <w:szCs w:val="24"/>
        </w:rPr>
        <w:t>习，练就过硬本领，毕业后积极投入现代化美好安徽建设。韩俊强调，要总结安徽大学集成电路学院办学经验，推动教育链与人才链、产业链、创新链深度衔接，深化产学研用对接合作，大力培养集聚高层次人才，加强关键核心技术攻坚，为高水平科技自立自强作出更大贡献。</w:t>
      </w:r>
    </w:p>
    <w:p w14:paraId="7CFA0C1F" w14:textId="279A52D1" w:rsidR="00067E2A" w:rsidRPr="00067E2A" w:rsidRDefault="00067E2A" w:rsidP="00067E2A">
      <w:pPr>
        <w:spacing w:line="360" w:lineRule="auto"/>
        <w:ind w:firstLineChars="200" w:firstLine="480"/>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随后，韩俊来到材料科学大楼，察看学校科研成果，听取“双一流”建设情况汇报。他指出，安徽大学历史悠久，办学成果丰硕，为安徽经济社会发展提供了强有力支撑。作为省属高校的领头雁、排头兵，要在服务打造“三地一区”、建设“七个强省”上发挥战略引领作用，坚持专业对接产业、教学对接需求，继续调整优化学科专业结构，精准对接地方发展布局，助力安徽走好新时代高质量发展新路。</w:t>
      </w:r>
    </w:p>
    <w:p w14:paraId="1FB00EA7" w14:textId="0F6E91DA" w:rsidR="00067E2A" w:rsidRPr="00067E2A" w:rsidRDefault="00067E2A" w:rsidP="00067E2A">
      <w:pPr>
        <w:spacing w:line="360" w:lineRule="auto"/>
        <w:ind w:firstLineChars="200" w:firstLine="480"/>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合肥学院是一所应用型高等院校，综合实力位居省内学院类高校前列。韩俊走进学校办学成果展厅，听取学院发展情况汇报，鼓励学院坚持“地方性、应用型、国际化”办学定位，持续深化教育教学改革，扎实推进学科专业、教学资源平台等建设，努力培养更多高素质应用型人才。安徽省绿色涂料高性能</w:t>
      </w:r>
      <w:r w:rsidRPr="00067E2A">
        <w:rPr>
          <w:rFonts w:ascii="宋体" w:eastAsia="宋体" w:hAnsi="宋体" w:cs="宋体" w:hint="eastAsia"/>
          <w:color w:val="333333"/>
          <w:kern w:val="0"/>
          <w:sz w:val="24"/>
          <w:szCs w:val="24"/>
        </w:rPr>
        <w:lastRenderedPageBreak/>
        <w:t>助剂工程研究中心，是合肥学院创建的高水平科研创新平台。韩俊来到中心，深入了解科技创新、成果转化等情况，对“企业出题、项目驱动、真题真做、市场检验”模式给予肯定。他说，要支持高校联合科研院所、产业链上下游企业组建新型研发机构，推进科技成果转化的要素精准匹配和深度对接，开展有组织和订单式科研创新活动，不断提高科技成果转化和产业化水平。</w:t>
      </w:r>
    </w:p>
    <w:p w14:paraId="7194C880" w14:textId="5038D310" w:rsidR="00067E2A" w:rsidRDefault="00067E2A" w:rsidP="00067E2A">
      <w:pPr>
        <w:spacing w:line="360" w:lineRule="auto"/>
        <w:ind w:firstLineChars="200" w:firstLine="480"/>
        <w:rPr>
          <w:rFonts w:ascii="宋体" w:eastAsia="宋体" w:hAnsi="宋体" w:cs="宋体"/>
          <w:color w:val="333333"/>
          <w:kern w:val="0"/>
          <w:sz w:val="24"/>
          <w:szCs w:val="24"/>
        </w:rPr>
      </w:pPr>
      <w:r w:rsidRPr="00067E2A">
        <w:rPr>
          <w:rFonts w:ascii="宋体" w:eastAsia="宋体" w:hAnsi="宋体" w:cs="宋体" w:hint="eastAsia"/>
          <w:color w:val="333333"/>
          <w:kern w:val="0"/>
          <w:sz w:val="24"/>
          <w:szCs w:val="24"/>
        </w:rPr>
        <w:t>早在</w:t>
      </w:r>
      <w:r w:rsidRPr="00067E2A">
        <w:rPr>
          <w:rFonts w:ascii="宋体" w:eastAsia="宋体" w:hAnsi="宋体" w:cs="宋体"/>
          <w:color w:val="333333"/>
          <w:kern w:val="0"/>
          <w:sz w:val="24"/>
          <w:szCs w:val="24"/>
        </w:rPr>
        <w:t>1985年，合肥学院就开展对德合作，取得了显著成效。2021年，作为我省与德国友好州下萨克森州的重要合作成果，大众学院正式组建，定位为大众安徽为我省汽车产业发展培养高层次人才。在大众学院，韩俊详细了解学院“双元制”办学模式情况，并与外籍专家、科研人员、在校学生深入交流。他说，当前，我省正在加快打造具有国际竞争力的新能源汽车产业集群，要聚焦整车、零部件、后市场三位一体发展，加大汽车学科专业建设力度，配备一流的师资，创造一流的条件，培养一流的学生，为建设新能源汽车强省提供源源不断的人才支撑。韩俊强调，要</w:t>
      </w:r>
      <w:r w:rsidRPr="00067E2A">
        <w:rPr>
          <w:rFonts w:ascii="宋体" w:eastAsia="宋体" w:hAnsi="宋体" w:cs="宋体" w:hint="eastAsia"/>
          <w:color w:val="333333"/>
          <w:kern w:val="0"/>
          <w:sz w:val="24"/>
          <w:szCs w:val="24"/>
        </w:rPr>
        <w:t>坚持开放办学，持续扩大应用型高等教育中外合作示范效应，推广“双元制”办学模式，不断在核心技术攻关、科技成果转化、人才自主培养等方面取得突破，努力打造成中德教育务实合作的标杆。</w:t>
      </w:r>
    </w:p>
    <w:p w14:paraId="685DA52D" w14:textId="634F3AEF" w:rsidR="00AD7A98" w:rsidRDefault="00FF6280" w:rsidP="00067E2A">
      <w:pPr>
        <w:spacing w:line="360" w:lineRule="auto"/>
        <w:ind w:firstLineChars="200" w:firstLine="480"/>
        <w:rPr>
          <w:rFonts w:ascii="宋体" w:eastAsia="宋体" w:hAnsi="宋体" w:cs="宋体"/>
          <w:color w:val="333333"/>
          <w:kern w:val="0"/>
          <w:sz w:val="24"/>
          <w:szCs w:val="24"/>
        </w:rPr>
        <w:sectPr w:rsidR="00AD7A98">
          <w:pgSz w:w="11906" w:h="16838"/>
          <w:pgMar w:top="1440" w:right="1800" w:bottom="1440" w:left="1800" w:header="851" w:footer="992" w:gutter="0"/>
          <w:cols w:space="425"/>
          <w:docGrid w:type="lines" w:linePitch="312"/>
        </w:sectPr>
      </w:pPr>
      <w:r w:rsidRPr="00FF6280">
        <w:rPr>
          <w:rFonts w:ascii="宋体" w:eastAsia="宋体" w:hAnsi="宋体" w:cs="宋体" w:hint="eastAsia"/>
          <w:color w:val="333333"/>
          <w:kern w:val="0"/>
          <w:sz w:val="24"/>
          <w:szCs w:val="24"/>
        </w:rPr>
        <w:t>。</w:t>
      </w:r>
    </w:p>
    <w:p w14:paraId="25264C3F" w14:textId="058A0677" w:rsidR="00AD7A98" w:rsidRDefault="00713606" w:rsidP="00AD7A98">
      <w:pPr>
        <w:spacing w:line="360" w:lineRule="auto"/>
        <w:jc w:val="left"/>
        <w:outlineLvl w:val="0"/>
        <w:rPr>
          <w:rFonts w:ascii="黑体" w:eastAsia="黑体" w:hAnsi="黑体" w:cs="黑体"/>
          <w:b/>
          <w:bCs/>
          <w:kern w:val="0"/>
          <w:sz w:val="30"/>
          <w:szCs w:val="30"/>
        </w:rPr>
      </w:pPr>
      <w:bookmarkStart w:id="18" w:name="_Toc147563004"/>
      <w:bookmarkStart w:id="19" w:name="_Toc150155396"/>
      <w:r>
        <w:rPr>
          <w:rFonts w:ascii="黑体" w:eastAsia="黑体" w:hAnsi="黑体" w:cs="黑体"/>
          <w:b/>
          <w:bCs/>
          <w:kern w:val="0"/>
          <w:sz w:val="30"/>
          <w:szCs w:val="30"/>
        </w:rPr>
        <w:lastRenderedPageBreak/>
        <w:t>8</w:t>
      </w:r>
      <w:r w:rsidR="00AD7A98">
        <w:rPr>
          <w:rFonts w:ascii="黑体" w:eastAsia="黑体" w:hAnsi="黑体" w:cs="黑体"/>
          <w:b/>
          <w:bCs/>
          <w:kern w:val="0"/>
          <w:sz w:val="30"/>
          <w:szCs w:val="30"/>
        </w:rPr>
        <w:t>.</w:t>
      </w:r>
      <w:bookmarkEnd w:id="18"/>
      <w:r w:rsidR="004B04A3" w:rsidRPr="004B04A3">
        <w:t xml:space="preserve"> </w:t>
      </w:r>
      <w:r w:rsidR="004B04A3" w:rsidRPr="004B04A3">
        <w:rPr>
          <w:rFonts w:ascii="黑体" w:eastAsia="黑体" w:hAnsi="黑体" w:cs="黑体"/>
          <w:b/>
          <w:bCs/>
          <w:kern w:val="0"/>
          <w:sz w:val="30"/>
          <w:szCs w:val="30"/>
        </w:rPr>
        <w:t>省委书记韩俊在学习践行“四下基层”优良传统、省委常委赴合肥市现场办公会上的讲话</w:t>
      </w:r>
      <w:bookmarkEnd w:id="19"/>
    </w:p>
    <w:p w14:paraId="4947D079" w14:textId="77777777" w:rsidR="00AD7A98" w:rsidRDefault="00AD7A98" w:rsidP="00AD7A98">
      <w:pPr>
        <w:spacing w:line="360" w:lineRule="auto"/>
        <w:rPr>
          <w:rFonts w:ascii="宋体" w:eastAsia="宋体" w:hAnsi="宋体" w:cs="宋体"/>
          <w:b/>
          <w:bCs/>
          <w:color w:val="333333"/>
          <w:kern w:val="0"/>
          <w:sz w:val="24"/>
          <w:szCs w:val="24"/>
        </w:rPr>
      </w:pPr>
    </w:p>
    <w:p w14:paraId="779645CE" w14:textId="1445F395" w:rsidR="004B04A3" w:rsidRPr="004B04A3" w:rsidRDefault="004B04A3" w:rsidP="004B04A3">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color w:val="333333"/>
          <w:kern w:val="0"/>
          <w:sz w:val="24"/>
          <w:szCs w:val="24"/>
        </w:rPr>
        <w:t>10月10日上午，省委常委会学习践行“四下基层”优良传统，赴合肥市召开现场办公会，调研省辖市贯彻党的二十大精神、落实省委十一届五次全会情况，面对面解决突出问题。省委书记韩俊主持会议并讲话。他强调，合肥是省会、是窗口，在全省发展大局中举足轻重，要充分发挥龙头作用，强化省会担当，百尺竿头、更进一步，在中国式现代化新征程上交出高质量发展的优异答卷。省委副书记、省长王清宪讲话。省政协主席唐良智，省委副书记程丽华，省委常委，省人大常委会、省政府有关负责同志出席会议。</w:t>
      </w:r>
    </w:p>
    <w:p w14:paraId="1361A0B2" w14:textId="0631C25F" w:rsidR="004B04A3" w:rsidRPr="004B04A3" w:rsidRDefault="004B04A3" w:rsidP="004B04A3">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会上，省委常委、合肥市委书记虞爱华汇报了今年以来合肥市经济社会发展情况，提出了需要省级层面帮助解决的重要事项。省委常委、常务副省长费高云就有关事项作了答复。县（市、区）委和开发区主要负责同志分别提出了具体诉求。省领导及省直有关部门主要负责同志就有关事项逐项分析研究、逐项会诊会商、逐项作出回应。</w:t>
      </w:r>
    </w:p>
    <w:p w14:paraId="0836D17C" w14:textId="63AB7947" w:rsidR="004B04A3" w:rsidRPr="004B04A3" w:rsidRDefault="004B04A3" w:rsidP="004B04A3">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韩俊在讲话中指出，省委建立省委常委会现场办公工作机制，是践行“浦江经验”、落实“四下基层”要求的实际行动，是做好第一批主题教育“后半篇文章”、扎实开展第二批主题教育的有效举措，是落实“五大”要求、优化干事创业环境的重要举措，是推动把安徽高质量发展各项部署落到实处的有力举措。省委常委会现场办公采取市里出题目省里给答案、省里提要求市里抓落实的方式进行，对重大事项提级督办、顶格协调，帮助各地解决突出问题，凝聚发展合力，把各项工作抓实抓细抓到位。韩俊强调，省委常委会带头开展赴基层现场办公，各级党委都要常态化开展现场办公活动。他指出，为了防止走过场，要充分做好现场办公会各项准备工作，各地各部门要真反映问题、反映真问题，在各级推动协调下，要真解决问题，确保取得实效。</w:t>
      </w:r>
    </w:p>
    <w:p w14:paraId="307ED62C" w14:textId="56F6B516" w:rsidR="004B04A3" w:rsidRPr="004B04A3" w:rsidRDefault="004B04A3" w:rsidP="004B04A3">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韩俊指出，党的十八大以来，合肥的变化日新月异、突飞猛进，争先进位取得突破，创新优势日益巩固，制造业发展势头迅猛，市场主体活力加速释放，生态环境质量持续改善，营商环境优势彰显，城市能级显著提升，民生福祉持续增进，干部精神状态昂扬向上，发展形势十分喜人。这些成绩的取得，根本</w:t>
      </w:r>
      <w:r w:rsidRPr="004B04A3">
        <w:rPr>
          <w:rFonts w:ascii="宋体" w:eastAsia="宋体" w:hAnsi="宋体" w:cs="宋体" w:hint="eastAsia"/>
          <w:color w:val="333333"/>
          <w:kern w:val="0"/>
          <w:sz w:val="24"/>
          <w:szCs w:val="24"/>
        </w:rPr>
        <w:lastRenderedPageBreak/>
        <w:t>在于以习近平同志为核心的党中央坚强领导，在于习近平新时代中国特色社会主义思想的科学指引，同时也是合肥市委市政府和全市广大干部群众拼搏进取的结果。</w:t>
      </w:r>
    </w:p>
    <w:p w14:paraId="7C6DE985" w14:textId="7B0866FE" w:rsidR="004B04A3" w:rsidRPr="004B04A3" w:rsidRDefault="004B04A3" w:rsidP="004B04A3">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韩俊强调，省会要有省会的担当、省会的风采。走上新征程，合肥市要认真贯彻党的二十大精神，牢牢把握习近平总书记关于安徽工作的十个方面要求，锚定“三地一区”战略定位和“七个强省”奋斗目标，落实省委“十一个展现更大作为”的工作要求，加快推动经济社会高质量发展，为全省发展大局作出更大贡献。一要在打造科技创新策源地上走在前、作示范。将高水平创新型省份建设作为高质量发展的旗帜性抓手，服务好国家战略科技力量建设，强化与大院大所战略合作，集中力量支持在肥高校建设，大力发展职业教育，实施好人才兴皖工程，助力国家高水平科技自立自强。二要在打造新兴产业聚集地上走在前、作示范。大力发展新能源汽车、先进光伏、动力电池等“新三样”，做大做强生物医药、数字经济等战略性新兴产业，前瞻布局量子科技、聚变能源、深空探测等未来产业，加快形成新质生产力，打造更多产业地标、发展支柱。三要在加快提升现代服务业发展水平上走在前、作示范。加快推进陆港型、生产服务型、商贸服务型国家物流枢纽建设，培育壮大科技服务市场主体，积极争创中国软件名城、中国软件名园，做实做强中国声谷，高起点建设会展经济集聚区，推动生产性服务业向专业化和价值链高端延伸。四要在打造改革开放新高地上走在前、作示范。全面融入长三角一体化发展，引领带动合肥都市圈一体化高质量发展，推进营商环境改革创新示范区建设，加快合肥科创金融改革试验区、国际金融后台服务基地建设，加强土地节约集约利用，挖潜存量编制空间，不断增强经济社会发展动力活力。五要在打造经济社会发展全面绿色转型区上走在前、作示范。纵深推进巢湖生态环境治理，强化点源、线源、面源、内源“四源同治”，持续开展群众“家门口”环境突出问题等专项整治，通过腾笼换鸟大力挖潜节能降耗空间，加快推进绿色低碳转型。六要在提高城市规划建设治理水平和建设宜居宜业和美乡村上走在前、作示范。深入践行人民城市理念，不断完善城市功能品质，树牢全周期管理意识，在高标准规划、高质量建设、高水平管理上下功夫。扎实推进乡村全面振兴，实施好“千村引领、万村升级”工程，以农村基本具备现代生活条件为目标，以产业富民强村</w:t>
      </w:r>
      <w:r w:rsidRPr="004B04A3">
        <w:rPr>
          <w:rFonts w:ascii="宋体" w:eastAsia="宋体" w:hAnsi="宋体" w:cs="宋体" w:hint="eastAsia"/>
          <w:color w:val="333333"/>
          <w:kern w:val="0"/>
          <w:sz w:val="24"/>
          <w:szCs w:val="24"/>
        </w:rPr>
        <w:lastRenderedPageBreak/>
        <w:t>为主线，抓好规划引领、产业兴旺、生态优先、文化赋能、人才支撑、治理创新等各项工作。七要在建设文化强省上走在前、作示范。精心打造文化品牌，持续壮大文化产业，深入推进文旅融合，更好满足人民日益增长的精神文化需求。八要在惠民生解民忧暖民心上走在前、作示范。坚持以人民为中心的发展思想，深入落实创业安徽、健康安徽等行动，健全“民声呼应”工作平台、制度、机制、体系，持续破解群众“急难愁盼”问题，让老百姓有更多获得感、幸福感、安全感。</w:t>
      </w:r>
    </w:p>
    <w:p w14:paraId="34EF3142" w14:textId="31ADA16D" w:rsidR="004B04A3" w:rsidRPr="004B04A3" w:rsidRDefault="004B04A3" w:rsidP="004B04A3">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韩俊强调，党建强则发展强，要一刻不停推进全面从严治党。发挥地方党委“一线指挥部”作用，扎实开展好第二批主题教育，持续加强城市基层党建，激励干部担当作为，推进作风建设常态化长效化，一体推进不敢腐、不能腐、不想腐，切实把各领域党建工作抓具体、抓深入，以高质量党建引领保障高质量发展。</w:t>
      </w:r>
    </w:p>
    <w:p w14:paraId="76C21AD2" w14:textId="3672854B" w:rsidR="004B04A3" w:rsidRPr="004B04A3" w:rsidRDefault="004B04A3" w:rsidP="004B04A3">
      <w:pPr>
        <w:spacing w:line="360" w:lineRule="auto"/>
        <w:ind w:firstLineChars="200" w:firstLine="480"/>
        <w:rPr>
          <w:rFonts w:ascii="宋体" w:eastAsia="宋体" w:hAnsi="宋体" w:cs="宋体"/>
          <w:color w:val="333333"/>
          <w:kern w:val="0"/>
          <w:sz w:val="24"/>
          <w:szCs w:val="24"/>
        </w:rPr>
      </w:pPr>
      <w:r w:rsidRPr="004B04A3">
        <w:rPr>
          <w:rFonts w:ascii="宋体" w:eastAsia="宋体" w:hAnsi="宋体" w:cs="宋体" w:hint="eastAsia"/>
          <w:color w:val="333333"/>
          <w:kern w:val="0"/>
          <w:sz w:val="24"/>
          <w:szCs w:val="24"/>
        </w:rPr>
        <w:t>王清宪在讲话中指出，合肥的发展形象很大程度上代表着安徽的发展形象，支持合肥发展就是带动全省发展。省政府及各部门要按照省委部署要求，认真抓好这次现场办公明确的相关事项的办理。要把握城市群、都市圈发展趋势，放眼合肥未来发展，以战略性、前瞻性思维推动合肥都市圈建设，支持合肥更好发挥圈核功能。要从服务构建新发展格局的战略出发，支持合肥用足用好市场枢纽优势，加快发展现代物流产业体系，积极通过物流、会展等产业集聚高端要素资源，带动现代服务业体系全面发展。要支持合肥持续提升创新能力，以科技体制机制创新为动力，以加快科大硅谷建设为突破，进一步激活创新存量、感召创新增量，推动合肥在高质量发展新赛道上奋勇争先、再创辉煌。</w:t>
      </w:r>
    </w:p>
    <w:p w14:paraId="2F5B3A65" w14:textId="009A1891" w:rsidR="00600E28" w:rsidRDefault="004B04A3" w:rsidP="004B04A3">
      <w:pPr>
        <w:spacing w:line="360" w:lineRule="auto"/>
        <w:ind w:firstLineChars="200" w:firstLine="480"/>
        <w:rPr>
          <w:rFonts w:ascii="宋体" w:eastAsia="宋体" w:hAnsi="宋体" w:cs="宋体"/>
          <w:color w:val="333333"/>
          <w:kern w:val="0"/>
          <w:sz w:val="24"/>
          <w:szCs w:val="24"/>
        </w:rPr>
        <w:sectPr w:rsidR="00600E28">
          <w:pgSz w:w="11906" w:h="16838"/>
          <w:pgMar w:top="1440" w:right="1800" w:bottom="1440" w:left="1800" w:header="851" w:footer="992" w:gutter="0"/>
          <w:cols w:space="425"/>
          <w:docGrid w:type="lines" w:linePitch="312"/>
        </w:sectPr>
      </w:pPr>
      <w:r w:rsidRPr="004B04A3">
        <w:rPr>
          <w:rFonts w:ascii="宋体" w:eastAsia="宋体" w:hAnsi="宋体" w:cs="宋体" w:hint="eastAsia"/>
          <w:color w:val="333333"/>
          <w:kern w:val="0"/>
          <w:sz w:val="24"/>
          <w:szCs w:val="24"/>
        </w:rPr>
        <w:t>省直有关单位主要负责同志，合肥市委常委，市人大常委会、市政协主要负责同志，市政府有关负责同志，各县（市、区）、市直各单位主要负责同志参加会议。</w:t>
      </w:r>
    </w:p>
    <w:p w14:paraId="408E1C72" w14:textId="4442174D" w:rsidR="00713606" w:rsidRPr="00713606" w:rsidRDefault="00713606" w:rsidP="00713606">
      <w:pPr>
        <w:outlineLvl w:val="0"/>
        <w:rPr>
          <w:rFonts w:ascii="宋体" w:eastAsia="宋体" w:hAnsi="宋体" w:hint="eastAsia"/>
          <w:b/>
          <w:bCs/>
          <w:sz w:val="24"/>
          <w:szCs w:val="24"/>
        </w:rPr>
      </w:pPr>
      <w:bookmarkStart w:id="20" w:name="_Toc150155397"/>
      <w:r w:rsidRPr="00713606">
        <w:rPr>
          <w:rFonts w:ascii="宋体" w:eastAsia="宋体" w:hAnsi="宋体" w:hint="eastAsia"/>
          <w:b/>
          <w:bCs/>
          <w:color w:val="FFFFFF" w:themeColor="background1"/>
          <w:sz w:val="28"/>
          <w:szCs w:val="24"/>
        </w:rPr>
        <w:lastRenderedPageBreak/>
        <w:t>9</w:t>
      </w:r>
      <w:r w:rsidRPr="00713606">
        <w:rPr>
          <w:rFonts w:ascii="宋体" w:eastAsia="宋体" w:hAnsi="宋体"/>
          <w:b/>
          <w:bCs/>
          <w:color w:val="FFFFFF" w:themeColor="background1"/>
          <w:sz w:val="28"/>
          <w:szCs w:val="24"/>
        </w:rPr>
        <w:t>.</w:t>
      </w:r>
      <w:r w:rsidRPr="00713606">
        <w:rPr>
          <w:rFonts w:hint="eastAsia"/>
          <w:color w:val="FFFFFF" w:themeColor="background1"/>
        </w:rPr>
        <w:t xml:space="preserve"> </w:t>
      </w:r>
      <w:r w:rsidRPr="00713606">
        <w:rPr>
          <w:rFonts w:ascii="宋体" w:eastAsia="宋体" w:hAnsi="宋体" w:hint="eastAsia"/>
          <w:b/>
          <w:bCs/>
          <w:color w:val="FFFFFF" w:themeColor="background1"/>
          <w:sz w:val="24"/>
          <w:szCs w:val="24"/>
        </w:rPr>
        <w:t>中共淮北师范大学委员会关于进一步加强基层党组织建设的实施意见</w:t>
      </w:r>
      <w:bookmarkEnd w:id="20"/>
    </w:p>
    <w:p w14:paraId="26E60740" w14:textId="77777777" w:rsidR="00713606" w:rsidRDefault="00713606">
      <w:pPr>
        <w:rPr>
          <w:rFonts w:hint="eastAsia"/>
          <w:color w:val="FF0000"/>
          <w:sz w:val="24"/>
        </w:rPr>
      </w:pPr>
    </w:p>
    <w:p w14:paraId="61B0E0D0" w14:textId="77777777" w:rsidR="00713606" w:rsidRDefault="00713606">
      <w:pPr>
        <w:spacing w:line="400" w:lineRule="exact"/>
        <w:jc w:val="center"/>
        <w:rPr>
          <w:rFonts w:eastAsia="方正大标宋简体" w:hint="eastAsia"/>
          <w:b/>
          <w:color w:val="FF0000"/>
          <w:w w:val="50"/>
          <w:sz w:val="24"/>
        </w:rPr>
      </w:pPr>
    </w:p>
    <w:p w14:paraId="59AD7F1A" w14:textId="77777777" w:rsidR="00713606" w:rsidRDefault="00713606">
      <w:pPr>
        <w:jc w:val="center"/>
        <w:rPr>
          <w:rFonts w:eastAsia="方正大标宋简体" w:hint="eastAsia"/>
          <w:b/>
          <w:color w:val="FF0000"/>
          <w:w w:val="50"/>
          <w:sz w:val="120"/>
        </w:rPr>
      </w:pPr>
      <w:r>
        <w:rPr>
          <w:rFonts w:eastAsia="方正大标宋简体" w:hint="eastAsia"/>
          <w:b/>
          <w:color w:val="FF0000"/>
          <w:w w:val="50"/>
          <w:sz w:val="120"/>
        </w:rPr>
        <w:t>中共淮北师范大学委员会文件</w:t>
      </w:r>
    </w:p>
    <w:p w14:paraId="6FF1E5BA" w14:textId="77777777" w:rsidR="00713606" w:rsidRDefault="00713606">
      <w:pPr>
        <w:ind w:firstLineChars="250" w:firstLine="800"/>
        <w:rPr>
          <w:rFonts w:ascii="仿宋_GB2312" w:eastAsia="仿宋_GB2312" w:hint="eastAsia"/>
          <w:sz w:val="32"/>
          <w:szCs w:val="32"/>
        </w:rPr>
      </w:pPr>
    </w:p>
    <w:p w14:paraId="2E07163E" w14:textId="77777777" w:rsidR="00713606" w:rsidRDefault="00713606">
      <w:pPr>
        <w:jc w:val="center"/>
        <w:rPr>
          <w:rFonts w:eastAsia="方正大标宋简体" w:hint="eastAsia"/>
          <w:b/>
          <w:spacing w:val="-30"/>
          <w:w w:val="50"/>
          <w:sz w:val="120"/>
        </w:rPr>
      </w:pPr>
      <w:bookmarkStart w:id="21" w:name="文号"/>
      <w:r>
        <w:rPr>
          <w:rFonts w:ascii="仿宋_GB2312" w:eastAsia="仿宋_GB2312" w:hint="eastAsia"/>
          <w:sz w:val="32"/>
          <w:szCs w:val="32"/>
        </w:rPr>
        <w:t>校发〔2023〕61号</w:t>
      </w:r>
      <w:bookmarkEnd w:id="21"/>
      <w:r>
        <w:rPr>
          <w:rFonts w:ascii="仿宋_GB2312" w:eastAsia="仿宋_GB2312" w:hint="eastAsia"/>
          <w:sz w:val="32"/>
          <w:szCs w:val="32"/>
        </w:rPr>
        <w:t xml:space="preserve">  </w:t>
      </w:r>
    </w:p>
    <w:p w14:paraId="60ED2429" w14:textId="77777777" w:rsidR="00713606" w:rsidRDefault="00713606">
      <w:pPr>
        <w:jc w:val="center"/>
        <w:rPr>
          <w:rFonts w:ascii="宋体" w:hAnsi="宋体" w:hint="eastAsia"/>
          <w:color w:val="FF0000"/>
          <w:sz w:val="48"/>
        </w:rPr>
      </w:pPr>
      <w:r>
        <w:rPr>
          <w:rFonts w:hint="eastAsia"/>
          <w:color w:val="FF0000"/>
          <w:lang w:val="en-US" w:eastAsia="zh-CN"/>
        </w:rPr>
        <w:pict w14:anchorId="69559047">
          <v:line id="直线 8" o:spid="_x0000_s2050" style="position:absolute;left:0;text-align:left;flip:y;z-index:251659264" from="225pt,19pt" to="414pt,19pt" strokecolor="red" strokeweight="4pt"/>
        </w:pict>
      </w:r>
      <w:r>
        <w:rPr>
          <w:rFonts w:ascii="宋体" w:hAnsi="宋体" w:hint="eastAsia"/>
          <w:color w:val="FF0000"/>
          <w:sz w:val="48"/>
          <w:lang w:val="en-US" w:eastAsia="zh-CN"/>
        </w:rPr>
        <w:pict w14:anchorId="128CD9D9">
          <v:line id="直线 12" o:spid="_x0000_s2051" style="position:absolute;left:0;text-align:left;flip:y;z-index:251660288" from="9pt,19pt" to="198pt,19pt" strokecolor="red" strokeweight="4pt"/>
        </w:pict>
      </w:r>
      <w:r>
        <w:rPr>
          <w:rFonts w:ascii="宋体" w:hAnsi="宋体" w:hint="eastAsia"/>
          <w:color w:val="FF0000"/>
          <w:sz w:val="48"/>
        </w:rPr>
        <w:t>★</w:t>
      </w:r>
    </w:p>
    <w:p w14:paraId="0491185B" w14:textId="77777777" w:rsidR="00713606" w:rsidRDefault="00713606">
      <w:pPr>
        <w:jc w:val="center"/>
        <w:rPr>
          <w:rFonts w:ascii="方正小标宋简体" w:eastAsia="方正小标宋简体" w:hAnsi="黑体" w:cs="宋体" w:hint="eastAsia"/>
          <w:kern w:val="0"/>
          <w:sz w:val="44"/>
          <w:szCs w:val="44"/>
        </w:rPr>
      </w:pPr>
      <w:r>
        <w:rPr>
          <w:rFonts w:ascii="方正小标宋简体" w:eastAsia="方正小标宋简体" w:hAnsi="黑体" w:cs="宋体" w:hint="eastAsia"/>
          <w:kern w:val="0"/>
          <w:sz w:val="44"/>
          <w:szCs w:val="44"/>
        </w:rPr>
        <w:t>中共淮北师范大学委员会关于进一步加强</w:t>
      </w:r>
    </w:p>
    <w:p w14:paraId="4D601E45" w14:textId="77777777" w:rsidR="00713606" w:rsidRDefault="00713606">
      <w:pPr>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基层党组织建设的实施意见</w:t>
      </w:r>
    </w:p>
    <w:p w14:paraId="7B761448" w14:textId="77777777" w:rsidR="00713606" w:rsidRDefault="00713606">
      <w:pPr>
        <w:ind w:firstLineChars="200" w:firstLine="643"/>
        <w:rPr>
          <w:rFonts w:ascii="仿宋_GB2312" w:eastAsia="仿宋_GB2312" w:hAnsi="黑体" w:cs="宋体"/>
          <w:b/>
          <w:bCs/>
          <w:kern w:val="0"/>
          <w:sz w:val="32"/>
          <w:szCs w:val="32"/>
        </w:rPr>
      </w:pPr>
    </w:p>
    <w:p w14:paraId="7BF4F87A"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为深入贯彻落实党的二十大精神、全国组织工作会议精神和省第十一次党代会精神，根据《中国共产党章程》和党内有关法规，结合学校实际，现就进一步加强学校基层党组织建设提出如下实施意见。</w:t>
      </w:r>
    </w:p>
    <w:p w14:paraId="7FED56EE" w14:textId="77777777" w:rsidR="00713606" w:rsidRDefault="00713606">
      <w:pPr>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一、充分认识加强基层党组织建设的重要性紧迫性</w:t>
      </w:r>
    </w:p>
    <w:p w14:paraId="4F2CD6FB" w14:textId="77777777" w:rsidR="00713606" w:rsidRDefault="00713606">
      <w:pPr>
        <w:ind w:firstLineChars="200" w:firstLine="643"/>
        <w:rPr>
          <w:rFonts w:ascii="仿宋_GB2312" w:eastAsia="仿宋_GB2312"/>
          <w:sz w:val="32"/>
          <w:szCs w:val="32"/>
        </w:rPr>
      </w:pPr>
      <w:r>
        <w:rPr>
          <w:rFonts w:ascii="仿宋_GB2312" w:eastAsia="仿宋_GB2312" w:hint="eastAsia"/>
          <w:b/>
          <w:sz w:val="32"/>
          <w:szCs w:val="32"/>
        </w:rPr>
        <w:t>（一）充分认识加强基层党组织建设的重要意义。</w:t>
      </w:r>
      <w:r>
        <w:rPr>
          <w:rFonts w:ascii="仿宋_GB2312" w:eastAsia="仿宋_GB2312" w:hint="eastAsia"/>
          <w:sz w:val="32"/>
          <w:szCs w:val="32"/>
        </w:rPr>
        <w:t>高校基层党组织是贯彻落实党的教育方针政策，推进全面从严治党，落实立德树人根本任务的基础和阵地，是培养德智体美劳全面发展的社会主义建设者和接班人的根本保障。</w:t>
      </w:r>
      <w:r>
        <w:rPr>
          <w:rFonts w:ascii="仿宋_GB2312" w:eastAsia="仿宋_GB2312" w:hint="eastAsia"/>
          <w:sz w:val="32"/>
          <w:szCs w:val="32"/>
        </w:rPr>
        <w:lastRenderedPageBreak/>
        <w:t>当前，学校正处在全面提高教育教学质量和人才培养水平，加强博士学位授予单位建设的关键时期。进一步加强学校基层党组织建设，充分发挥基层党组织政治核心功能、战斗堡垒作用和党员先锋模范作用，对于贯彻落实党的二十大对教育、科技、人才工作的统筹部署，团结带领全校师生加快建设特色鲜明高水平师范大学，有着十分重要的意义。</w:t>
      </w:r>
    </w:p>
    <w:p w14:paraId="06403208" w14:textId="77777777" w:rsidR="00713606" w:rsidRDefault="00713606">
      <w:pPr>
        <w:ind w:firstLineChars="200" w:firstLine="643"/>
        <w:rPr>
          <w:rFonts w:ascii="仿宋_GB2312" w:eastAsia="仿宋_GB2312"/>
          <w:sz w:val="32"/>
          <w:szCs w:val="32"/>
        </w:rPr>
      </w:pPr>
      <w:r>
        <w:rPr>
          <w:rFonts w:ascii="仿宋_GB2312" w:eastAsia="仿宋_GB2312" w:hint="eastAsia"/>
          <w:b/>
          <w:sz w:val="32"/>
          <w:szCs w:val="32"/>
        </w:rPr>
        <w:t>（二）增强抓好基层党组织建设的责任感和紧迫感。</w:t>
      </w:r>
      <w:r>
        <w:rPr>
          <w:rFonts w:ascii="仿宋_GB2312" w:eastAsia="仿宋_GB2312" w:hint="eastAsia"/>
          <w:sz w:val="32"/>
          <w:szCs w:val="32"/>
        </w:rPr>
        <w:t>近年来，校党委着力加强基层党组织尤其是党支部建设，取得了一定成效，各级党组织和广大党员在推动学校各项工作中发挥了重要作用。但是，对照新时代党的建设总要求和新时代党的组织路线，基层党组织建设还存在一些亟待解决的问题，主要是：有的基层党组织政治引领功能发挥不够，坚持社会主义办学方向，扎根皖北大地办大学谋的不深，谋划发展、引领发展、推动发展的责任感和使命感不强；有的基层党组织</w:t>
      </w:r>
      <w:r>
        <w:rPr>
          <w:rFonts w:ascii="仿宋_GB2312" w:eastAsia="仿宋_GB2312"/>
          <w:sz w:val="32"/>
          <w:szCs w:val="32"/>
        </w:rPr>
        <w:t>造福人民的政绩观</w:t>
      </w:r>
      <w:r>
        <w:rPr>
          <w:rFonts w:ascii="仿宋_GB2312" w:eastAsia="仿宋_GB2312" w:hint="eastAsia"/>
          <w:sz w:val="32"/>
          <w:szCs w:val="32"/>
        </w:rPr>
        <w:t>树的不牢，以学生为中心、以教师为主体的办学理念贯彻不彻底，服务师生、服务社会的观念和意识有待进一步提升；有的基层党组织担当作为不够，党组织战斗堡垒和党员先锋模范作用发挥不突出；有的基层党组织班子能力素质不够强，不能完全适应教学科研组织形式的新变化，创新不够，活力不足；有的基层党组织纪律意识不够强，对纪律和规矩认</w:t>
      </w:r>
      <w:r>
        <w:rPr>
          <w:rFonts w:ascii="仿宋_GB2312" w:eastAsia="仿宋_GB2312" w:hint="eastAsia"/>
          <w:sz w:val="32"/>
          <w:szCs w:val="32"/>
        </w:rPr>
        <w:lastRenderedPageBreak/>
        <w:t>识不足，监督执纪不够严格。这些问题的存在，不适应学校高质量发展的要求，不符合师生、校友和社会对我们的期望，必须引起高度重视、切实加以解决。</w:t>
      </w:r>
    </w:p>
    <w:p w14:paraId="67CBFE06" w14:textId="77777777" w:rsidR="00713606" w:rsidRDefault="00713606">
      <w:pPr>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二、加强基层党组织建设的总体要求和主要内容</w:t>
      </w:r>
    </w:p>
    <w:p w14:paraId="17DD10F6" w14:textId="77777777" w:rsidR="00713606" w:rsidRDefault="00713606">
      <w:pPr>
        <w:ind w:firstLineChars="200" w:firstLine="643"/>
        <w:rPr>
          <w:rFonts w:ascii="仿宋_GB2312" w:eastAsia="仿宋_GB2312"/>
          <w:sz w:val="32"/>
          <w:szCs w:val="32"/>
        </w:rPr>
      </w:pPr>
      <w:r>
        <w:rPr>
          <w:rFonts w:ascii="仿宋_GB2312" w:eastAsia="仿宋_GB2312" w:hint="eastAsia"/>
          <w:b/>
          <w:sz w:val="32"/>
          <w:szCs w:val="32"/>
        </w:rPr>
        <w:t>（一）把握加强基层党组织建设的总体要求。</w:t>
      </w:r>
      <w:r>
        <w:rPr>
          <w:rFonts w:ascii="仿宋_GB2312" w:eastAsia="仿宋_GB2312" w:hint="eastAsia"/>
          <w:sz w:val="32"/>
          <w:szCs w:val="32"/>
        </w:rPr>
        <w:t>坚持以习近平新时代中国特色社会主义思想为指导，深入学习领会习近平总书记关于党的建设重要思想，全面贯彻落实新时代党的建设总要求和新时代党的组织路线，坚持大抓基层的鲜明导向，以“强基础、提质效、促发展”为目标，把党中央决策部署和省委工作要求落实好，把党员干部师生组织凝聚好，大力推进党建工作与事业发展深度融合，把基层党组织建设成为政治功能和组织功能更加突出、党建品牌特色更加突显、融入中心服务大局更加有力的坚强战斗堡垒，为推动学校高质量发展提供坚强的组织保证。</w:t>
      </w:r>
    </w:p>
    <w:p w14:paraId="16E06C9C" w14:textId="77777777" w:rsidR="00713606" w:rsidRDefault="00713606">
      <w:pPr>
        <w:ind w:firstLineChars="200" w:firstLine="643"/>
        <w:rPr>
          <w:rFonts w:ascii="仿宋_GB2312" w:eastAsia="仿宋_GB2312" w:hAnsi="黑体" w:cs="宋体"/>
          <w:b/>
          <w:bCs/>
          <w:kern w:val="0"/>
          <w:sz w:val="32"/>
          <w:szCs w:val="32"/>
        </w:rPr>
      </w:pPr>
      <w:r>
        <w:rPr>
          <w:rFonts w:ascii="仿宋_GB2312" w:eastAsia="仿宋_GB2312" w:hAnsi="黑体" w:cs="宋体" w:hint="eastAsia"/>
          <w:b/>
          <w:bCs/>
          <w:kern w:val="0"/>
          <w:sz w:val="32"/>
          <w:szCs w:val="32"/>
        </w:rPr>
        <w:t>（二）全面加强基层党委（党总支）建设</w:t>
      </w:r>
    </w:p>
    <w:p w14:paraId="3AB35BD6" w14:textId="77777777" w:rsidR="00713606" w:rsidRDefault="00713606">
      <w:pPr>
        <w:ind w:firstLineChars="200" w:firstLine="643"/>
        <w:rPr>
          <w:rFonts w:ascii="仿宋_GB2312" w:eastAsia="仿宋_GB2312" w:hAnsi="黑体" w:cs="宋体"/>
          <w:b/>
          <w:bCs/>
          <w:kern w:val="0"/>
          <w:sz w:val="32"/>
          <w:szCs w:val="32"/>
        </w:rPr>
      </w:pPr>
      <w:r>
        <w:rPr>
          <w:rFonts w:ascii="仿宋_GB2312" w:eastAsia="仿宋_GB2312" w:hAnsi="黑体" w:cs="宋体" w:hint="eastAsia"/>
          <w:b/>
          <w:bCs/>
          <w:kern w:val="0"/>
          <w:sz w:val="32"/>
          <w:szCs w:val="32"/>
        </w:rPr>
        <w:t>1.增强政治功能</w:t>
      </w:r>
    </w:p>
    <w:p w14:paraId="0DD6FF4E" w14:textId="77777777" w:rsidR="00713606" w:rsidRDefault="00713606">
      <w:pPr>
        <w:ind w:firstLineChars="200" w:firstLine="640"/>
        <w:rPr>
          <w:rFonts w:ascii="仿宋_GB2312" w:eastAsia="仿宋_GB2312"/>
          <w:sz w:val="32"/>
          <w:szCs w:val="32"/>
        </w:rPr>
      </w:pPr>
      <w:r>
        <w:rPr>
          <w:rFonts w:ascii="仿宋_GB2312" w:eastAsia="仿宋_GB2312" w:hAnsi="黑体" w:cs="宋体" w:hint="eastAsia"/>
          <w:bCs/>
          <w:kern w:val="0"/>
          <w:sz w:val="32"/>
          <w:szCs w:val="32"/>
        </w:rPr>
        <w:t>坚持把政治建设摆在首位。自觉在思想上政治上行动上同以习近平同志为核心的党中央保持高度一致。巩固马克思主义在意识形态领域的指导地位，牢牢掌握意识形态工作主导权，确保社会主义办学方向，坚持教育“四为”方针，把坚持正确的政治方向融入教学、科研、管理和人才培养全过程，始终做到为党育人、为国育才</w:t>
      </w:r>
      <w:r>
        <w:rPr>
          <w:rFonts w:ascii="仿宋_GB2312" w:eastAsia="仿宋_GB2312" w:hint="eastAsia"/>
          <w:sz w:val="32"/>
          <w:szCs w:val="32"/>
        </w:rPr>
        <w:t>。履行全面</w:t>
      </w:r>
      <w:r>
        <w:rPr>
          <w:rFonts w:ascii="仿宋_GB2312" w:eastAsia="仿宋_GB2312" w:hint="eastAsia"/>
          <w:sz w:val="32"/>
          <w:szCs w:val="32"/>
        </w:rPr>
        <w:lastRenderedPageBreak/>
        <w:t>从严治党主体责任，加强党章党规党纪教育和警示教育，增强党员、干部的纪律意识、规矩意识。积极支持纪委开展工作，加强二级纪委建设，充分发挥二级纪委监督探头作用。</w:t>
      </w:r>
    </w:p>
    <w:p w14:paraId="0C0D0FA8"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int="eastAsia"/>
          <w:sz w:val="32"/>
          <w:szCs w:val="32"/>
        </w:rPr>
        <w:t>坚持和完善基层党委（党总支）理论学习中心组学习制度。认真学习习近平总书记关于教育的重要论述</w:t>
      </w:r>
      <w:r>
        <w:rPr>
          <w:rFonts w:ascii="仿宋_GB2312" w:eastAsia="仿宋_GB2312" w:hAnsi="黑体" w:cs="宋体" w:hint="eastAsia"/>
          <w:bCs/>
          <w:kern w:val="0"/>
          <w:sz w:val="32"/>
          <w:szCs w:val="32"/>
        </w:rPr>
        <w:t>，研究国家和区域发展的重大规划，了解学科发展的方向和趋势，把握学科发展和人才培养的规律，善于从国家和区域战略需求和学校工作全局出发找准学院发展定位、谋划学院事业发展。</w:t>
      </w:r>
    </w:p>
    <w:p w14:paraId="6C1E5BF9"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坚持服务支撑现代化美好安徽建设和皖北振兴。科学定位学院发展方向，系统性谋划、前瞻性思考，围绕皖北经济社会发展和我省主导产业布局，做到六破六立，深入推进三全育人、五育并举综合改革，一体推进学科专业、师资队伍、学生发展、教学科研、服务社会等方面工作。</w:t>
      </w:r>
    </w:p>
    <w:p w14:paraId="63BB4548" w14:textId="77777777" w:rsidR="00713606" w:rsidRDefault="00713606">
      <w:pPr>
        <w:ind w:firstLineChars="200" w:firstLine="643"/>
        <w:rPr>
          <w:rFonts w:ascii="仿宋_GB2312" w:eastAsia="仿宋_GB2312" w:hAnsi="黑体" w:cs="宋体"/>
          <w:b/>
          <w:bCs/>
          <w:kern w:val="0"/>
          <w:sz w:val="32"/>
          <w:szCs w:val="32"/>
        </w:rPr>
      </w:pPr>
      <w:r>
        <w:rPr>
          <w:rFonts w:ascii="仿宋_GB2312" w:eastAsia="仿宋_GB2312" w:hAnsi="黑体" w:cs="宋体" w:hint="eastAsia"/>
          <w:b/>
          <w:bCs/>
          <w:kern w:val="0"/>
          <w:sz w:val="32"/>
          <w:szCs w:val="32"/>
        </w:rPr>
        <w:t>2.增强组织功能</w:t>
      </w:r>
    </w:p>
    <w:p w14:paraId="225DD5AB"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把党支部作为重点，树立大抓基层的鲜明导向。抓实抓细支部基础性工作，建立和完善党支部述职考核评价奖惩制度，激活和发挥党支部的主体作用。抓实抓好教师党支部建设，配强教师党支部书记“双带头人”队伍，提升教师党支部组织力，坚持师德师风与业务能力两手抓，强化教师党员先锋模范作用发挥。健全党委统一领导的学生</w:t>
      </w:r>
      <w:r>
        <w:rPr>
          <w:rFonts w:ascii="仿宋_GB2312" w:eastAsia="仿宋_GB2312" w:hAnsi="黑体" w:cs="宋体" w:hint="eastAsia"/>
          <w:bCs/>
          <w:kern w:val="0"/>
          <w:sz w:val="32"/>
          <w:szCs w:val="32"/>
        </w:rPr>
        <w:lastRenderedPageBreak/>
        <w:t>工作机制，不断完善党建带团建、带社团组织的机制，提升组织育人成效。</w:t>
      </w:r>
    </w:p>
    <w:p w14:paraId="04DAB3ED"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持续完善并落实基层党委（党总支）会议和党政联席会议议事规则。坚持有关党的建设工作由党委（党总支）会议讨论决定，学院重大事项由党委（党总支）会议先行把关，确保把方向、管大局、作决策、保落实不流于形式。</w:t>
      </w:r>
    </w:p>
    <w:p w14:paraId="5535446B"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进一步完善学院内部治理结构。发挥基层党委（党总支）协调作用，支持学院学术委员会、学位委员会、教学指导委员会等学术组织加强自身建设，发挥其在学术管理和推进学科发展中的作用。加强对学院工会、团委等群众组织和教职工大会的领导，发挥其在民主管理、民主监督中的作用。做好统一战线工作。</w:t>
      </w:r>
    </w:p>
    <w:p w14:paraId="778E94FC" w14:textId="77777777" w:rsidR="00713606" w:rsidRDefault="00713606">
      <w:pPr>
        <w:ind w:firstLineChars="200" w:firstLine="643"/>
        <w:rPr>
          <w:rFonts w:ascii="仿宋_GB2312" w:eastAsia="仿宋_GB2312" w:hAnsi="黑体" w:cs="宋体"/>
          <w:b/>
          <w:bCs/>
          <w:kern w:val="0"/>
          <w:sz w:val="32"/>
          <w:szCs w:val="32"/>
        </w:rPr>
      </w:pPr>
      <w:r>
        <w:rPr>
          <w:rFonts w:ascii="仿宋_GB2312" w:eastAsia="仿宋_GB2312" w:hAnsi="黑体" w:cs="宋体" w:hint="eastAsia"/>
          <w:b/>
          <w:bCs/>
          <w:kern w:val="0"/>
          <w:sz w:val="32"/>
          <w:szCs w:val="32"/>
        </w:rPr>
        <w:t>3.提升把握办学规律、推动科学发展能力</w:t>
      </w:r>
    </w:p>
    <w:p w14:paraId="33F678C4"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加强教师师德师风教育。按照教学科研不同特点结合教师发展需求，优化考核和评价标准，为教师营造良好的成长发展环境，使广大教师热心教书育人、潜心教学科研，做新时代“四有”好老师。</w:t>
      </w:r>
    </w:p>
    <w:p w14:paraId="1183BC5D"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坚持“党管人才”原则。牢牢掌握人才队伍建设的领导权。加大人才引进和培养力度，切实做到关心人才、爱护人才、服务人才、留住人才，充分发挥各类人才的作用。</w:t>
      </w:r>
    </w:p>
    <w:p w14:paraId="05DE085E"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高度重视干部队伍建设。做好本单位党员干部的教育、培训、选拔、考核和监督工作；进一步强化专业教师队伍、</w:t>
      </w:r>
      <w:r>
        <w:rPr>
          <w:rFonts w:ascii="仿宋_GB2312" w:eastAsia="仿宋_GB2312" w:hAnsi="黑体" w:cs="宋体" w:hint="eastAsia"/>
          <w:bCs/>
          <w:kern w:val="0"/>
          <w:sz w:val="32"/>
          <w:szCs w:val="32"/>
        </w:rPr>
        <w:lastRenderedPageBreak/>
        <w:t>思政课师资队伍、辅导员队伍、管理和服务队伍、学生干部队伍等育人队伍建设。</w:t>
      </w:r>
    </w:p>
    <w:p w14:paraId="31F3A3B0"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突出理想信念教育。坚持思政课程和课程思政双轮驱动，推动党的理论和实践创新成果融入思政课堂，充分发掘专业课程思政元素，探索专业教育与思政教育相融相通，教育引导大学生自觉做习近平新时代中国特色社会主义思想的坚定信仰者、忠实实践者。</w:t>
      </w:r>
    </w:p>
    <w:p w14:paraId="6ADB70D9"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以促进学生全面发展和成长成才为出发点和落脚点，推动毕业生高质量就业。</w:t>
      </w:r>
    </w:p>
    <w:p w14:paraId="7F8533D5" w14:textId="77777777" w:rsidR="00713606" w:rsidRDefault="00713606">
      <w:pPr>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（三）进一步加强党支部建设</w:t>
      </w:r>
    </w:p>
    <w:p w14:paraId="34226E16"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牢固树立党的一切工作到支部的鲜明导向，把思想政治工作落到支部，把从严教育管理党员落到支部，把群众工作落到支部。努力把教师党支部建设成为教育党员的学校、团结师生的核心、攻坚克难、善抓发展的坚强堡垒；努力把学生党支部建设成为教育管理监督学生党员和组织宣传凝聚服务广大学生的坚强堡垒；努力把机关后勤党支部建设成为讲政治、有活力、能战斗、优服务、强保障的坚强堡垒；努力把离退休党支部建设成为团结凝聚离退休干部党员的精神家园、引领离退休干部党员充分发挥作用的坚强堡垒。</w:t>
      </w:r>
    </w:p>
    <w:p w14:paraId="27E617A3" w14:textId="77777777" w:rsidR="00713606" w:rsidRDefault="00713606">
      <w:pPr>
        <w:ind w:firstLineChars="200" w:firstLine="643"/>
        <w:rPr>
          <w:rFonts w:ascii="仿宋_GB2312" w:eastAsia="仿宋_GB2312" w:hAnsi="黑体" w:cs="宋体"/>
          <w:b/>
          <w:bCs/>
          <w:kern w:val="0"/>
          <w:sz w:val="32"/>
          <w:szCs w:val="32"/>
        </w:rPr>
      </w:pPr>
      <w:r>
        <w:rPr>
          <w:rFonts w:ascii="仿宋_GB2312" w:eastAsia="仿宋_GB2312" w:hAnsi="黑体" w:cs="宋体"/>
          <w:b/>
          <w:bCs/>
          <w:kern w:val="0"/>
          <w:sz w:val="32"/>
          <w:szCs w:val="32"/>
        </w:rPr>
        <w:t>1.紧紧围绕</w:t>
      </w:r>
      <w:r>
        <w:rPr>
          <w:rFonts w:ascii="仿宋_GB2312" w:eastAsia="仿宋_GB2312" w:hAnsi="黑体" w:cs="宋体" w:hint="eastAsia"/>
          <w:b/>
          <w:bCs/>
          <w:kern w:val="0"/>
          <w:sz w:val="32"/>
          <w:szCs w:val="32"/>
        </w:rPr>
        <w:t>立德树人</w:t>
      </w:r>
      <w:r>
        <w:rPr>
          <w:rFonts w:ascii="仿宋_GB2312" w:eastAsia="仿宋_GB2312" w:hAnsi="黑体" w:cs="宋体"/>
          <w:b/>
          <w:bCs/>
          <w:kern w:val="0"/>
          <w:sz w:val="32"/>
          <w:szCs w:val="32"/>
        </w:rPr>
        <w:t>开展教师党支部工作</w:t>
      </w:r>
    </w:p>
    <w:p w14:paraId="4125934B"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着力发挥党支部政治引领方面的主体作用。在教育教</w:t>
      </w:r>
      <w:r>
        <w:rPr>
          <w:rFonts w:ascii="仿宋_GB2312" w:eastAsia="仿宋_GB2312" w:hAnsi="黑体" w:cs="宋体" w:hint="eastAsia"/>
          <w:bCs/>
          <w:kern w:val="0"/>
          <w:sz w:val="32"/>
          <w:szCs w:val="32"/>
        </w:rPr>
        <w:lastRenderedPageBreak/>
        <w:t>学、科研管理等重大事项中加强政治把关作用，教育引导教师在课堂教学、论坛讲座等活动中坚持正确的政治方向、政治立场、政治原则。大力推进师德师风建设，关心了解教师的思想状况，及时回应教师重大关切，建立健全预警机制，积极做好教育引导工作。</w:t>
      </w:r>
    </w:p>
    <w:p w14:paraId="59907E3C"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着力发挥党支部规范党的组织生活方面的主体作用。坚持以“三会一课”为基本制度，不断增强党内政治生活的政治性、时代性、原则性、战斗性。及时做好发展党员、党费收缴、党员激励帮扶等基础性工作，把纪律和规矩挺在前面，加强对教师党员教育、管理、监督和服务。</w:t>
      </w:r>
    </w:p>
    <w:p w14:paraId="1747A368"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着力发挥党支部团结凝聚师生方面的主体作用。坚持把思想政治工作与党的建设相结合，把解决师生的思想问题和解决教学科研、学习就业等实际问题相结合，依托党支部搭建校院领导与教师定期交流联系平台，从职业规划、激励评价、人文关怀等方面促进教师成长发展。</w:t>
      </w:r>
    </w:p>
    <w:p w14:paraId="32549DEE"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着力发挥党支部促进学校中心工作方面的主体作用。坚持围绕中心抓党建、抓好党建促发展，围绕服务学校改革发展稳定，全面贯彻落实学校党委决策部署和学校中心工作任务，教育引导教师党员在日常教学科研生活中亮出党员身份、树立先锋形象，带头攻坚克难，引领带动师生积极投身学校改革，提高人才培养质量，促进学校和谐稳定。</w:t>
      </w:r>
    </w:p>
    <w:p w14:paraId="733B826F" w14:textId="77777777" w:rsidR="00713606" w:rsidRDefault="00713606">
      <w:pPr>
        <w:ind w:firstLineChars="200" w:firstLine="643"/>
        <w:rPr>
          <w:rFonts w:ascii="仿宋_GB2312" w:eastAsia="仿宋_GB2312" w:hAnsi="黑体" w:cs="宋体"/>
          <w:b/>
          <w:bCs/>
          <w:kern w:val="0"/>
          <w:sz w:val="32"/>
          <w:szCs w:val="32"/>
        </w:rPr>
      </w:pPr>
      <w:r>
        <w:rPr>
          <w:rFonts w:ascii="仿宋_GB2312" w:eastAsia="仿宋_GB2312" w:hAnsi="黑体" w:cs="宋体"/>
          <w:b/>
          <w:bCs/>
          <w:kern w:val="0"/>
          <w:sz w:val="32"/>
          <w:szCs w:val="32"/>
        </w:rPr>
        <w:lastRenderedPageBreak/>
        <w:t>2.紧紧围绕</w:t>
      </w:r>
      <w:r>
        <w:rPr>
          <w:rFonts w:ascii="仿宋_GB2312" w:eastAsia="仿宋_GB2312" w:hAnsi="黑体" w:cs="宋体" w:hint="eastAsia"/>
          <w:b/>
          <w:bCs/>
          <w:kern w:val="0"/>
          <w:sz w:val="32"/>
          <w:szCs w:val="32"/>
        </w:rPr>
        <w:t>学生成长</w:t>
      </w:r>
      <w:r>
        <w:rPr>
          <w:rFonts w:ascii="仿宋_GB2312" w:eastAsia="仿宋_GB2312" w:hAnsi="黑体" w:cs="宋体"/>
          <w:b/>
          <w:bCs/>
          <w:kern w:val="0"/>
          <w:sz w:val="32"/>
          <w:szCs w:val="32"/>
        </w:rPr>
        <w:t>开展学生党支部工作</w:t>
      </w:r>
    </w:p>
    <w:p w14:paraId="4D07C765"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发挥党支部的战斗堡垒作用。认真落实“七个有力”要求，探索创新“党建</w:t>
      </w:r>
      <w:r>
        <w:rPr>
          <w:rFonts w:ascii="仿宋_GB2312" w:eastAsia="仿宋_GB2312" w:hAnsi="黑体" w:cs="宋体"/>
          <w:bCs/>
          <w:kern w:val="0"/>
          <w:sz w:val="32"/>
          <w:szCs w:val="32"/>
        </w:rPr>
        <w:t>+</w:t>
      </w:r>
      <w:r>
        <w:rPr>
          <w:rFonts w:ascii="仿宋_GB2312" w:eastAsia="仿宋_GB2312" w:hAnsi="黑体" w:cs="宋体" w:hint="eastAsia"/>
          <w:bCs/>
          <w:kern w:val="0"/>
          <w:sz w:val="32"/>
          <w:szCs w:val="32"/>
        </w:rPr>
        <w:t>”“</w:t>
      </w:r>
      <w:r>
        <w:rPr>
          <w:rFonts w:ascii="仿宋_GB2312" w:eastAsia="仿宋_GB2312" w:hAnsi="黑体" w:cs="宋体"/>
          <w:bCs/>
          <w:kern w:val="0"/>
          <w:sz w:val="32"/>
          <w:szCs w:val="32"/>
        </w:rPr>
        <w:t>党建带</w:t>
      </w:r>
      <w:r>
        <w:rPr>
          <w:rFonts w:ascii="仿宋_GB2312" w:eastAsia="仿宋_GB2312" w:hAnsi="黑体" w:cs="宋体" w:hint="eastAsia"/>
          <w:bCs/>
          <w:kern w:val="0"/>
          <w:sz w:val="32"/>
          <w:szCs w:val="32"/>
        </w:rPr>
        <w:t>”“</w:t>
      </w:r>
      <w:r>
        <w:rPr>
          <w:rFonts w:ascii="仿宋_GB2312" w:eastAsia="仿宋_GB2312" w:hAnsi="黑体" w:cs="宋体"/>
          <w:bCs/>
          <w:kern w:val="0"/>
          <w:sz w:val="32"/>
          <w:szCs w:val="32"/>
        </w:rPr>
        <w:t>党建联</w:t>
      </w:r>
      <w:r>
        <w:rPr>
          <w:rFonts w:ascii="仿宋_GB2312" w:eastAsia="仿宋_GB2312" w:hAnsi="黑体" w:cs="宋体" w:hint="eastAsia"/>
          <w:bCs/>
          <w:kern w:val="0"/>
          <w:sz w:val="32"/>
          <w:szCs w:val="32"/>
        </w:rPr>
        <w:t>”</w:t>
      </w:r>
      <w:r>
        <w:rPr>
          <w:rFonts w:ascii="仿宋_GB2312" w:eastAsia="仿宋_GB2312" w:hAnsi="黑体" w:cs="宋体"/>
          <w:bCs/>
          <w:kern w:val="0"/>
          <w:sz w:val="32"/>
          <w:szCs w:val="32"/>
        </w:rPr>
        <w:t>等工作模式，扎实推进学生专业学习、志愿服务、社会实践、就业创业等方面工作。积极支持群团组织工作，指导和帮助班级团支部、班委会和学生社团等开展活动。坚持把解决思想问题与</w:t>
      </w:r>
      <w:r>
        <w:rPr>
          <w:rFonts w:ascii="仿宋_GB2312" w:eastAsia="仿宋_GB2312" w:hAnsi="黑体" w:cs="宋体" w:hint="eastAsia"/>
          <w:bCs/>
          <w:kern w:val="0"/>
          <w:sz w:val="32"/>
          <w:szCs w:val="32"/>
        </w:rPr>
        <w:t>现实</w:t>
      </w:r>
      <w:r>
        <w:rPr>
          <w:rFonts w:ascii="仿宋_GB2312" w:eastAsia="仿宋_GB2312" w:hAnsi="黑体" w:cs="宋体"/>
          <w:bCs/>
          <w:kern w:val="0"/>
          <w:sz w:val="32"/>
          <w:szCs w:val="32"/>
        </w:rPr>
        <w:t>问题相结合，注重对学生的人文关怀和心理疏导，在引领优良班风、学风、校风、践行社会主义核心价值观和维护学校改革发展稳定大局中有效发挥作用。关心和爱护学生，积极为学生成长搭建舞台、提供助</w:t>
      </w:r>
      <w:r>
        <w:rPr>
          <w:rFonts w:ascii="仿宋_GB2312" w:eastAsia="仿宋_GB2312" w:hAnsi="黑体" w:cs="宋体" w:hint="eastAsia"/>
          <w:bCs/>
          <w:kern w:val="0"/>
          <w:sz w:val="32"/>
          <w:szCs w:val="32"/>
        </w:rPr>
        <w:t>力，教育引导广大学生志存高远、脚踏实地，立志成才、全面发展。</w:t>
      </w:r>
    </w:p>
    <w:p w14:paraId="3E795D43"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发挥学生党员的先锋模范作用。引领学生党员严格遵守党章党纪党规，带头遵守国家法律和校纪校规，做遵纪守法的标杆；带头践行社会主义核心价值观，做“博学、慎思、励志、敦行”的表率；带头争做新时代好青年，做党的路线方针政策的宣传者，做朋辈帮扶、互助友爱的践行者，做就业创业、志愿服务的争先者，做钻研科学知识、勇攀科学高峰的探索者。研究生党员要在投身学术研究、恪守学术道德方面发挥模范带头作用。</w:t>
      </w:r>
    </w:p>
    <w:p w14:paraId="50FB9893" w14:textId="77777777" w:rsidR="00713606" w:rsidRDefault="00713606">
      <w:pPr>
        <w:ind w:firstLineChars="200" w:firstLine="643"/>
        <w:rPr>
          <w:rFonts w:ascii="仿宋_GB2312" w:eastAsia="仿宋_GB2312" w:hAnsi="黑体" w:cs="宋体"/>
          <w:b/>
          <w:bCs/>
          <w:kern w:val="0"/>
          <w:sz w:val="32"/>
          <w:szCs w:val="32"/>
        </w:rPr>
      </w:pPr>
      <w:r>
        <w:rPr>
          <w:rFonts w:ascii="仿宋_GB2312" w:eastAsia="仿宋_GB2312" w:hAnsi="黑体" w:cs="宋体"/>
          <w:b/>
          <w:bCs/>
          <w:kern w:val="0"/>
          <w:sz w:val="32"/>
          <w:szCs w:val="32"/>
        </w:rPr>
        <w:t>3.紧紧围绕学校</w:t>
      </w:r>
      <w:r>
        <w:rPr>
          <w:rFonts w:ascii="仿宋_GB2312" w:eastAsia="仿宋_GB2312" w:hAnsi="黑体" w:cs="宋体" w:hint="eastAsia"/>
          <w:b/>
          <w:bCs/>
          <w:kern w:val="0"/>
          <w:sz w:val="32"/>
          <w:szCs w:val="32"/>
        </w:rPr>
        <w:t>高质量</w:t>
      </w:r>
      <w:r>
        <w:rPr>
          <w:rFonts w:ascii="仿宋_GB2312" w:eastAsia="仿宋_GB2312" w:hAnsi="黑体" w:cs="宋体"/>
          <w:b/>
          <w:bCs/>
          <w:kern w:val="0"/>
          <w:sz w:val="32"/>
          <w:szCs w:val="32"/>
        </w:rPr>
        <w:t>发展开展机关</w:t>
      </w:r>
      <w:r>
        <w:rPr>
          <w:rFonts w:ascii="仿宋_GB2312" w:eastAsia="仿宋_GB2312" w:hAnsi="黑体" w:cs="宋体" w:hint="eastAsia"/>
          <w:b/>
          <w:bCs/>
          <w:kern w:val="0"/>
          <w:sz w:val="32"/>
          <w:szCs w:val="32"/>
        </w:rPr>
        <w:t>、后勤</w:t>
      </w:r>
      <w:r>
        <w:rPr>
          <w:rFonts w:ascii="仿宋_GB2312" w:eastAsia="仿宋_GB2312" w:hAnsi="黑体" w:cs="宋体"/>
          <w:b/>
          <w:bCs/>
          <w:kern w:val="0"/>
          <w:sz w:val="32"/>
          <w:szCs w:val="32"/>
        </w:rPr>
        <w:t>党支部工作</w:t>
      </w:r>
    </w:p>
    <w:p w14:paraId="5F1912F2"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bCs/>
          <w:kern w:val="0"/>
          <w:sz w:val="32"/>
          <w:szCs w:val="32"/>
        </w:rPr>
        <w:lastRenderedPageBreak/>
        <w:t>把加强思想政治建设作为首要任务。认真宣传贯彻党的路线方针政策和法律法规，把党员干部的思想和行动统一到中央</w:t>
      </w:r>
      <w:r>
        <w:rPr>
          <w:rFonts w:ascii="仿宋_GB2312" w:eastAsia="仿宋_GB2312" w:hAnsi="黑体" w:cs="宋体" w:hint="eastAsia"/>
          <w:bCs/>
          <w:kern w:val="0"/>
          <w:sz w:val="32"/>
          <w:szCs w:val="32"/>
        </w:rPr>
        <w:t>、省委</w:t>
      </w:r>
      <w:r>
        <w:rPr>
          <w:rFonts w:ascii="仿宋_GB2312" w:eastAsia="仿宋_GB2312" w:hAnsi="黑体" w:cs="宋体"/>
          <w:bCs/>
          <w:kern w:val="0"/>
          <w:sz w:val="32"/>
          <w:szCs w:val="32"/>
        </w:rPr>
        <w:t>决策部署和</w:t>
      </w:r>
      <w:r>
        <w:rPr>
          <w:rFonts w:ascii="仿宋_GB2312" w:eastAsia="仿宋_GB2312" w:hAnsi="黑体" w:cs="宋体" w:hint="eastAsia"/>
          <w:bCs/>
          <w:kern w:val="0"/>
          <w:sz w:val="32"/>
          <w:szCs w:val="32"/>
        </w:rPr>
        <w:t>学校党委工作</w:t>
      </w:r>
      <w:r>
        <w:rPr>
          <w:rFonts w:ascii="仿宋_GB2312" w:eastAsia="仿宋_GB2312" w:hAnsi="黑体" w:cs="宋体"/>
          <w:bCs/>
          <w:kern w:val="0"/>
          <w:sz w:val="32"/>
          <w:szCs w:val="32"/>
        </w:rPr>
        <w:t>要求上来</w:t>
      </w:r>
      <w:r>
        <w:rPr>
          <w:rFonts w:ascii="仿宋_GB2312" w:eastAsia="仿宋_GB2312" w:hAnsi="仿宋_GB2312" w:cs="仿宋_GB2312" w:hint="eastAsia"/>
          <w:bCs/>
          <w:kern w:val="0"/>
          <w:sz w:val="32"/>
          <w:szCs w:val="32"/>
        </w:rPr>
        <w:t>，激发党员干部和群众干事创业的内在动力和政治热情，为高质量做好工作营造良好的环境和氛围。</w:t>
      </w:r>
    </w:p>
    <w:p w14:paraId="5FF8BC0F"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bCs/>
          <w:kern w:val="0"/>
          <w:sz w:val="32"/>
          <w:szCs w:val="32"/>
        </w:rPr>
        <w:t>把加强业务能力建设作为重中之重。围绕本单位的</w:t>
      </w:r>
      <w:r>
        <w:rPr>
          <w:rFonts w:ascii="仿宋_GB2312" w:eastAsia="仿宋_GB2312" w:hAnsi="黑体" w:cs="宋体" w:hint="eastAsia"/>
          <w:bCs/>
          <w:kern w:val="0"/>
          <w:sz w:val="32"/>
          <w:szCs w:val="32"/>
        </w:rPr>
        <w:t>职能职责和</w:t>
      </w:r>
      <w:r>
        <w:rPr>
          <w:rFonts w:ascii="仿宋_GB2312" w:eastAsia="仿宋_GB2312" w:hAnsi="黑体" w:cs="宋体"/>
          <w:bCs/>
          <w:kern w:val="0"/>
          <w:sz w:val="32"/>
          <w:szCs w:val="32"/>
        </w:rPr>
        <w:t>中心任务，把党员干部的智慧和力量凝聚到立足本职、岗位建功上来，提升党员干部的全局观念和系统思维</w:t>
      </w:r>
      <w:r>
        <w:rPr>
          <w:rFonts w:ascii="仿宋_GB2312" w:eastAsia="仿宋_GB2312" w:hAnsi="黑体" w:cs="宋体" w:hint="eastAsia"/>
          <w:bCs/>
          <w:kern w:val="0"/>
          <w:sz w:val="32"/>
          <w:szCs w:val="32"/>
        </w:rPr>
        <w:t>，</w:t>
      </w:r>
      <w:r>
        <w:rPr>
          <w:rFonts w:ascii="仿宋_GB2312" w:eastAsia="仿宋_GB2312" w:hAnsi="黑体" w:cs="宋体"/>
          <w:bCs/>
          <w:kern w:val="0"/>
          <w:sz w:val="32"/>
          <w:szCs w:val="32"/>
        </w:rPr>
        <w:t>更新知识、钻研业务、提升能力、提高效能，引导党员干部以认真负责的精神和精益求精的态度做好本职工作，争创一流业绩。</w:t>
      </w:r>
    </w:p>
    <w:p w14:paraId="645365BC"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bCs/>
          <w:kern w:val="0"/>
          <w:sz w:val="32"/>
          <w:szCs w:val="32"/>
        </w:rPr>
        <w:t>把加强作风建设作为长期任务。</w:t>
      </w:r>
      <w:r>
        <w:rPr>
          <w:rFonts w:ascii="仿宋_GB2312" w:eastAsia="仿宋_GB2312" w:hAnsi="黑体" w:cs="宋体" w:hint="eastAsia"/>
          <w:bCs/>
          <w:kern w:val="0"/>
          <w:sz w:val="32"/>
          <w:szCs w:val="32"/>
        </w:rPr>
        <w:t>对机关、后勤部门党员干部严格要求、严格教育、严格管理、严格监督，确保做到廉洁从政，确保队伍纯洁。严格</w:t>
      </w:r>
      <w:r>
        <w:rPr>
          <w:rFonts w:ascii="仿宋_GB2312" w:eastAsia="仿宋_GB2312" w:hAnsi="黑体" w:cs="宋体"/>
          <w:bCs/>
          <w:kern w:val="0"/>
          <w:sz w:val="32"/>
          <w:szCs w:val="32"/>
        </w:rPr>
        <w:t>落实</w:t>
      </w:r>
      <w:r>
        <w:rPr>
          <w:rFonts w:ascii="仿宋_GB2312" w:eastAsia="仿宋_GB2312" w:hAnsi="黑体" w:cs="宋体" w:hint="eastAsia"/>
          <w:bCs/>
          <w:kern w:val="0"/>
          <w:sz w:val="32"/>
          <w:szCs w:val="32"/>
        </w:rPr>
        <w:t>“以学生为中心、以教师为主体”的办学理念</w:t>
      </w:r>
      <w:r>
        <w:rPr>
          <w:rFonts w:ascii="仿宋_GB2312" w:eastAsia="仿宋_GB2312" w:hAnsi="黑体" w:cs="宋体"/>
          <w:bCs/>
          <w:kern w:val="0"/>
          <w:sz w:val="32"/>
          <w:szCs w:val="32"/>
        </w:rPr>
        <w:t>，引导党员干部树立正确的事业观、政绩观，增进与</w:t>
      </w:r>
      <w:r>
        <w:rPr>
          <w:rFonts w:ascii="仿宋_GB2312" w:eastAsia="仿宋_GB2312" w:hAnsi="黑体" w:cs="宋体" w:hint="eastAsia"/>
          <w:bCs/>
          <w:kern w:val="0"/>
          <w:sz w:val="32"/>
          <w:szCs w:val="32"/>
        </w:rPr>
        <w:t>师生</w:t>
      </w:r>
      <w:r>
        <w:rPr>
          <w:rFonts w:ascii="仿宋_GB2312" w:eastAsia="仿宋_GB2312" w:hAnsi="黑体" w:cs="宋体"/>
          <w:bCs/>
          <w:kern w:val="0"/>
          <w:sz w:val="32"/>
          <w:szCs w:val="32"/>
        </w:rPr>
        <w:t>的感情，提高服务基层、服务</w:t>
      </w:r>
      <w:r>
        <w:rPr>
          <w:rFonts w:ascii="仿宋_GB2312" w:eastAsia="仿宋_GB2312" w:hAnsi="黑体" w:cs="宋体" w:hint="eastAsia"/>
          <w:bCs/>
          <w:kern w:val="0"/>
          <w:sz w:val="32"/>
          <w:szCs w:val="32"/>
        </w:rPr>
        <w:t>师生</w:t>
      </w:r>
      <w:r>
        <w:rPr>
          <w:rFonts w:ascii="仿宋_GB2312" w:eastAsia="仿宋_GB2312" w:hAnsi="黑体" w:cs="宋体"/>
          <w:bCs/>
          <w:kern w:val="0"/>
          <w:sz w:val="32"/>
          <w:szCs w:val="32"/>
        </w:rPr>
        <w:t>的本领。引导党员干部在急难险重任务中冲锋在前、迎难而上、共克时艰，不断提高执行力和战斗力，充分发挥党支部的战斗堡垒作用和党员的先锋模范作用。</w:t>
      </w:r>
    </w:p>
    <w:p w14:paraId="6E72D8C7" w14:textId="77777777" w:rsidR="00713606" w:rsidRDefault="00713606">
      <w:pPr>
        <w:ind w:firstLineChars="200" w:firstLine="643"/>
        <w:rPr>
          <w:rFonts w:ascii="仿宋_GB2312" w:eastAsia="仿宋_GB2312" w:hAnsi="黑体" w:cs="宋体"/>
          <w:b/>
          <w:bCs/>
          <w:kern w:val="0"/>
          <w:sz w:val="32"/>
          <w:szCs w:val="32"/>
        </w:rPr>
      </w:pPr>
      <w:r>
        <w:rPr>
          <w:rFonts w:ascii="仿宋_GB2312" w:eastAsia="仿宋_GB2312" w:hAnsi="黑体" w:cs="宋体" w:hint="eastAsia"/>
          <w:b/>
          <w:bCs/>
          <w:kern w:val="0"/>
          <w:sz w:val="32"/>
          <w:szCs w:val="32"/>
        </w:rPr>
        <w:t>4</w:t>
      </w:r>
      <w:r>
        <w:rPr>
          <w:rFonts w:ascii="仿宋_GB2312" w:eastAsia="仿宋_GB2312" w:hAnsi="黑体" w:cs="宋体"/>
          <w:b/>
          <w:bCs/>
          <w:kern w:val="0"/>
          <w:sz w:val="32"/>
          <w:szCs w:val="32"/>
        </w:rPr>
        <w:t>.紧紧围绕</w:t>
      </w:r>
      <w:r>
        <w:rPr>
          <w:rFonts w:ascii="仿宋_GB2312" w:eastAsia="仿宋_GB2312" w:hAnsi="黑体" w:cs="宋体" w:hint="eastAsia"/>
          <w:b/>
          <w:bCs/>
          <w:kern w:val="0"/>
          <w:sz w:val="32"/>
          <w:szCs w:val="32"/>
        </w:rPr>
        <w:t>服务保障</w:t>
      </w:r>
      <w:r>
        <w:rPr>
          <w:rFonts w:ascii="仿宋_GB2312" w:eastAsia="仿宋_GB2312" w:hAnsi="黑体" w:cs="宋体"/>
          <w:b/>
          <w:bCs/>
          <w:kern w:val="0"/>
          <w:sz w:val="32"/>
          <w:szCs w:val="32"/>
        </w:rPr>
        <w:t>开展</w:t>
      </w:r>
      <w:r>
        <w:rPr>
          <w:rFonts w:ascii="仿宋_GB2312" w:eastAsia="仿宋_GB2312" w:hAnsi="黑体" w:cs="宋体" w:hint="eastAsia"/>
          <w:b/>
          <w:bCs/>
          <w:kern w:val="0"/>
          <w:sz w:val="32"/>
          <w:szCs w:val="32"/>
        </w:rPr>
        <w:t>离退休</w:t>
      </w:r>
      <w:r>
        <w:rPr>
          <w:rFonts w:ascii="仿宋_GB2312" w:eastAsia="仿宋_GB2312" w:hAnsi="黑体" w:cs="宋体"/>
          <w:b/>
          <w:bCs/>
          <w:kern w:val="0"/>
          <w:sz w:val="32"/>
          <w:szCs w:val="32"/>
        </w:rPr>
        <w:t>党支部工作</w:t>
      </w:r>
    </w:p>
    <w:p w14:paraId="46F33152"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int="eastAsia"/>
          <w:sz w:val="32"/>
          <w:szCs w:val="32"/>
          <w:lang w:val="zh-CN"/>
        </w:rPr>
        <w:t>聚焦服务保障，解决</w:t>
      </w:r>
      <w:r>
        <w:rPr>
          <w:rFonts w:ascii="仿宋_GB2312" w:eastAsia="仿宋_GB2312" w:hint="eastAsia"/>
          <w:sz w:val="32"/>
          <w:szCs w:val="32"/>
        </w:rPr>
        <w:t>离退休干部</w:t>
      </w:r>
      <w:r>
        <w:rPr>
          <w:rFonts w:ascii="仿宋_GB2312" w:eastAsia="仿宋_GB2312" w:hint="eastAsia"/>
          <w:sz w:val="32"/>
          <w:szCs w:val="32"/>
          <w:lang w:val="zh-CN"/>
        </w:rPr>
        <w:t>后顾之忧。</w:t>
      </w:r>
      <w:r>
        <w:rPr>
          <w:rFonts w:ascii="仿宋_GB2312" w:eastAsia="仿宋_GB2312"/>
          <w:sz w:val="32"/>
          <w:szCs w:val="32"/>
          <w:lang w:val="zh-CN"/>
        </w:rPr>
        <w:t>建立完善离退休干部困难帮扶长效机制，</w:t>
      </w:r>
      <w:r>
        <w:rPr>
          <w:rFonts w:ascii="仿宋_GB2312" w:eastAsia="仿宋_GB2312" w:hint="eastAsia"/>
          <w:sz w:val="32"/>
          <w:szCs w:val="32"/>
          <w:lang w:val="zh-CN"/>
        </w:rPr>
        <w:t>落实好走访慰问制度，努</w:t>
      </w:r>
      <w:r>
        <w:rPr>
          <w:rFonts w:ascii="仿宋_GB2312" w:eastAsia="仿宋_GB2312" w:hint="eastAsia"/>
          <w:sz w:val="32"/>
          <w:szCs w:val="32"/>
          <w:lang w:val="zh-CN"/>
        </w:rPr>
        <w:lastRenderedPageBreak/>
        <w:t>力为独居、空巢、高龄、生活困难离退休干部提供更多个性化、亲情化服务</w:t>
      </w:r>
      <w:r>
        <w:rPr>
          <w:rFonts w:ascii="仿宋_GB2312" w:eastAsia="仿宋_GB2312"/>
          <w:sz w:val="32"/>
          <w:szCs w:val="32"/>
          <w:lang w:val="zh-CN"/>
        </w:rPr>
        <w:t>，高效精准及时地为离退休干部做好事、办实事、解难事。</w:t>
      </w:r>
      <w:r>
        <w:rPr>
          <w:rFonts w:ascii="仿宋_GB2312" w:eastAsia="仿宋_GB2312" w:hint="eastAsia"/>
          <w:sz w:val="32"/>
          <w:szCs w:val="32"/>
          <w:lang w:val="zh-CN"/>
        </w:rPr>
        <w:t>注重发挥离退休干部党员的优势，组织引导</w:t>
      </w:r>
      <w:r>
        <w:rPr>
          <w:rFonts w:ascii="仿宋_GB2312" w:eastAsia="仿宋_GB2312" w:hint="eastAsia"/>
          <w:sz w:val="32"/>
          <w:szCs w:val="32"/>
        </w:rPr>
        <w:t>他们</w:t>
      </w:r>
      <w:r>
        <w:rPr>
          <w:rFonts w:ascii="仿宋_GB2312" w:eastAsia="仿宋_GB2312" w:hint="eastAsia"/>
          <w:sz w:val="32"/>
          <w:szCs w:val="32"/>
          <w:lang w:val="zh-CN"/>
        </w:rPr>
        <w:t>利用自身专长，围绕学校事业发展建言献策，为推动学校高质量发展</w:t>
      </w:r>
      <w:r>
        <w:rPr>
          <w:rFonts w:ascii="仿宋_GB2312" w:eastAsia="仿宋_GB2312" w:hint="eastAsia"/>
          <w:sz w:val="32"/>
          <w:szCs w:val="32"/>
        </w:rPr>
        <w:t>贡献</w:t>
      </w:r>
      <w:r>
        <w:rPr>
          <w:rFonts w:ascii="仿宋_GB2312" w:eastAsia="仿宋_GB2312" w:hint="eastAsia"/>
          <w:sz w:val="32"/>
          <w:szCs w:val="32"/>
          <w:lang w:val="zh-CN"/>
        </w:rPr>
        <w:t>智慧和力量。</w:t>
      </w:r>
    </w:p>
    <w:p w14:paraId="7AB7E755" w14:textId="77777777" w:rsidR="00713606" w:rsidRDefault="00713606">
      <w:pPr>
        <w:spacing w:line="360" w:lineRule="auto"/>
        <w:ind w:firstLineChars="200" w:firstLine="640"/>
        <w:rPr>
          <w:rFonts w:ascii="仿宋_GB2312" w:eastAsia="仿宋_GB2312"/>
          <w:sz w:val="32"/>
          <w:szCs w:val="32"/>
        </w:rPr>
      </w:pPr>
      <w:r>
        <w:rPr>
          <w:rFonts w:ascii="仿宋_GB2312" w:eastAsia="仿宋_GB2312" w:hint="eastAsia"/>
          <w:sz w:val="32"/>
          <w:szCs w:val="32"/>
          <w:lang w:val="zh-CN"/>
        </w:rPr>
        <w:t>聚焦政治引领，抓好离退休党支部建设。坚持以政治建设为统领，落实“三会一课”、组织生活会等制度，组织老干部认真学习习近平新时代中国特色社会主义思想和党的二十大精神等内容。</w:t>
      </w:r>
      <w:r>
        <w:rPr>
          <w:rFonts w:ascii="仿宋_GB2312" w:eastAsia="仿宋_GB2312"/>
          <w:sz w:val="32"/>
          <w:szCs w:val="32"/>
        </w:rPr>
        <w:t>组织做好</w:t>
      </w:r>
      <w:r>
        <w:rPr>
          <w:rFonts w:ascii="仿宋_GB2312" w:eastAsia="仿宋_GB2312" w:hint="eastAsia"/>
          <w:sz w:val="32"/>
          <w:szCs w:val="32"/>
        </w:rPr>
        <w:t>“</w:t>
      </w:r>
      <w:r>
        <w:rPr>
          <w:rFonts w:ascii="仿宋_GB2312" w:eastAsia="仿宋_GB2312"/>
          <w:sz w:val="32"/>
          <w:szCs w:val="32"/>
        </w:rPr>
        <w:t>光荣在党50年</w:t>
      </w:r>
      <w:r>
        <w:rPr>
          <w:rFonts w:ascii="仿宋_GB2312" w:eastAsia="仿宋_GB2312" w:hint="eastAsia"/>
          <w:sz w:val="32"/>
          <w:szCs w:val="32"/>
        </w:rPr>
        <w:t>”</w:t>
      </w:r>
      <w:r>
        <w:rPr>
          <w:rFonts w:ascii="仿宋_GB2312" w:eastAsia="仿宋_GB2312"/>
          <w:sz w:val="32"/>
          <w:szCs w:val="32"/>
        </w:rPr>
        <w:t>纪念章颁发等工作，切实提升离退休党员的荣誉获得感、组织归属感、生活幸福感。</w:t>
      </w:r>
    </w:p>
    <w:p w14:paraId="7C32B231" w14:textId="77777777" w:rsidR="00713606" w:rsidRDefault="00713606">
      <w:pPr>
        <w:spacing w:line="360" w:lineRule="auto"/>
        <w:ind w:firstLineChars="200" w:firstLine="640"/>
        <w:rPr>
          <w:rFonts w:ascii="仿宋_GB2312" w:eastAsia="仿宋_GB2312"/>
          <w:sz w:val="32"/>
          <w:szCs w:val="32"/>
          <w:lang w:val="zh-CN"/>
        </w:rPr>
      </w:pPr>
      <w:r>
        <w:rPr>
          <w:rFonts w:ascii="仿宋_GB2312" w:eastAsia="仿宋_GB2312" w:hint="eastAsia"/>
          <w:sz w:val="32"/>
          <w:szCs w:val="32"/>
          <w:lang w:val="zh-CN"/>
        </w:rPr>
        <w:t>聚焦教育管理，增强离退休干部党员党性观念。结合离退休干部党员实际，采取集中学习、专题辅导、召开座谈会、专题研讨会、送学上门、微信推送和现场学习等方式，引导离退休干部党员进一步强化党的创新理论武装，增强党性观念，做到离岗不离党，退休不褪色。</w:t>
      </w:r>
    </w:p>
    <w:p w14:paraId="3FEB0DFE" w14:textId="77777777" w:rsidR="00713606" w:rsidRDefault="00713606">
      <w:pPr>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三、认真落实基层党建工作责任制</w:t>
      </w:r>
    </w:p>
    <w:p w14:paraId="37849D6B"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全校各级党组织要高度重视基层党组织建设，落实工作责任制，形成齐抓共管、一级抓一级、层层抓落实的工作格局。坚持校党委领导班子成员基层党建工作联系点制度，推动形成学校党委统一领导，组织部门牵头抓总，各部门协同配合的基层党建工作指导督导工作机制。各基层</w:t>
      </w:r>
      <w:r>
        <w:rPr>
          <w:rFonts w:ascii="仿宋_GB2312" w:eastAsia="仿宋_GB2312" w:hAnsi="黑体" w:cs="宋体" w:hint="eastAsia"/>
          <w:bCs/>
          <w:kern w:val="0"/>
          <w:sz w:val="32"/>
          <w:szCs w:val="32"/>
        </w:rPr>
        <w:lastRenderedPageBreak/>
        <w:t>党委（党总支）要加强对党支部建设的指导，每学期至少专题研究一次党支部工作，提出组织生活指导性意见，落实党员发展教育管理服务工作。</w:t>
      </w:r>
    </w:p>
    <w:p w14:paraId="7597EB08"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学校党委提供基层党组织开展党建工作和党组织活动的必要经费，支持党建工作内容和形式的创新。各基层党委（党总支）积极组织开展年度党建书记项目申报，针对基层党组织建设亟须解决的重点、难点、热点问题开展探索实践和理论研究。党支部书记任职经历作为选拔党政干部的重要条件，作为专业技术职务（职称）评定的重要参考。</w:t>
      </w:r>
    </w:p>
    <w:p w14:paraId="602097F4" w14:textId="77777777" w:rsidR="00713606" w:rsidRDefault="00713606">
      <w:pPr>
        <w:ind w:firstLineChars="200" w:firstLine="640"/>
        <w:rPr>
          <w:rFonts w:ascii="仿宋_GB2312" w:eastAsia="仿宋_GB2312" w:hAnsi="黑体" w:cs="宋体"/>
          <w:bCs/>
          <w:kern w:val="0"/>
          <w:sz w:val="32"/>
          <w:szCs w:val="32"/>
        </w:rPr>
      </w:pPr>
    </w:p>
    <w:p w14:paraId="5D7243D4"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附件：</w:t>
      </w:r>
    </w:p>
    <w:p w14:paraId="03A11434"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1.基层党委（党总支）政治功能提升行动；</w:t>
      </w:r>
    </w:p>
    <w:p w14:paraId="5590CFDA"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2.基层党委（党总支）组织功能提升行动；</w:t>
      </w:r>
    </w:p>
    <w:p w14:paraId="2F82CA8B"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3.基层党委（党总支）发展能力提升行动；</w:t>
      </w:r>
    </w:p>
    <w:p w14:paraId="47A102FF"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4.教师党支部强基赋能行动；</w:t>
      </w:r>
    </w:p>
    <w:p w14:paraId="06FCDBF0"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5.学生党支部强基赋能行动；</w:t>
      </w:r>
    </w:p>
    <w:p w14:paraId="2D8E3DDC" w14:textId="77777777" w:rsidR="00713606" w:rsidRDefault="00713606">
      <w:pPr>
        <w:ind w:firstLineChars="200" w:firstLine="640"/>
        <w:rPr>
          <w:rFonts w:ascii="仿宋_GB2312" w:eastAsia="仿宋_GB2312" w:hAnsi="黑体" w:cs="宋体" w:hint="eastAsia"/>
          <w:bCs/>
          <w:kern w:val="0"/>
          <w:sz w:val="32"/>
          <w:szCs w:val="32"/>
        </w:rPr>
      </w:pPr>
      <w:r>
        <w:rPr>
          <w:rFonts w:ascii="仿宋_GB2312" w:eastAsia="仿宋_GB2312" w:hAnsi="黑体" w:cs="宋体" w:hint="eastAsia"/>
          <w:bCs/>
          <w:kern w:val="0"/>
          <w:sz w:val="32"/>
          <w:szCs w:val="32"/>
        </w:rPr>
        <w:t>6.机关、后勤党支部强基赋能行动。</w:t>
      </w:r>
    </w:p>
    <w:p w14:paraId="44E7F930" w14:textId="77777777" w:rsidR="00713606" w:rsidRDefault="00713606">
      <w:pPr>
        <w:ind w:firstLineChars="200" w:firstLine="640"/>
        <w:rPr>
          <w:rFonts w:ascii="仿宋_GB2312" w:eastAsia="仿宋_GB2312" w:hAnsi="黑体" w:cs="宋体" w:hint="eastAsia"/>
          <w:bCs/>
          <w:kern w:val="0"/>
          <w:sz w:val="32"/>
          <w:szCs w:val="32"/>
        </w:rPr>
      </w:pPr>
    </w:p>
    <w:p w14:paraId="124F7F3B" w14:textId="77777777" w:rsidR="00713606" w:rsidRDefault="00713606">
      <w:pPr>
        <w:wordWrap w:val="0"/>
        <w:ind w:firstLineChars="200" w:firstLine="640"/>
        <w:jc w:val="righ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中共淮北师范大学委员会    </w:t>
      </w:r>
    </w:p>
    <w:p w14:paraId="0ED0B747" w14:textId="77777777" w:rsidR="00713606" w:rsidRDefault="00713606">
      <w:pPr>
        <w:wordWrap w:val="0"/>
        <w:ind w:firstLineChars="200" w:firstLine="640"/>
        <w:jc w:val="right"/>
        <w:rPr>
          <w:rFonts w:ascii="仿宋_GB2312" w:eastAsia="仿宋_GB2312" w:hAnsi="黑体" w:cs="宋体"/>
          <w:bCs/>
          <w:kern w:val="0"/>
          <w:sz w:val="32"/>
          <w:szCs w:val="32"/>
        </w:rPr>
      </w:pPr>
      <w:r>
        <w:rPr>
          <w:rFonts w:ascii="仿宋_GB2312" w:eastAsia="仿宋_GB2312" w:hAnsi="黑体" w:cs="宋体" w:hint="eastAsia"/>
          <w:bCs/>
          <w:kern w:val="0"/>
          <w:sz w:val="32"/>
          <w:szCs w:val="32"/>
        </w:rPr>
        <w:t xml:space="preserve">2023年9月16日       </w:t>
      </w:r>
    </w:p>
    <w:p w14:paraId="7813E526" w14:textId="77777777" w:rsidR="00713606" w:rsidRDefault="00713606">
      <w:pPr>
        <w:jc w:val="right"/>
        <w:rPr>
          <w:rFonts w:ascii="仿宋_GB2312" w:eastAsia="仿宋_GB2312" w:hAnsi="黑体" w:cs="宋体"/>
          <w:b/>
          <w:kern w:val="0"/>
          <w:sz w:val="32"/>
          <w:szCs w:val="32"/>
        </w:rPr>
      </w:pPr>
    </w:p>
    <w:p w14:paraId="2E4AD226" w14:textId="77777777" w:rsidR="00713606" w:rsidRDefault="00713606">
      <w:pPr>
        <w:rPr>
          <w:rFonts w:ascii="仿宋_GB2312" w:eastAsia="仿宋_GB2312" w:hAnsi="黑体" w:cs="宋体"/>
          <w:b/>
          <w:kern w:val="0"/>
          <w:sz w:val="32"/>
          <w:szCs w:val="32"/>
        </w:rPr>
      </w:pPr>
      <w:r>
        <w:rPr>
          <w:rFonts w:ascii="仿宋_GB2312" w:eastAsia="仿宋_GB2312" w:hAnsi="黑体" w:cs="宋体" w:hint="eastAsia"/>
          <w:b/>
          <w:kern w:val="0"/>
          <w:sz w:val="32"/>
          <w:szCs w:val="32"/>
        </w:rPr>
        <w:br w:type="page"/>
      </w:r>
      <w:r>
        <w:rPr>
          <w:rFonts w:ascii="仿宋_GB2312" w:eastAsia="仿宋_GB2312" w:hAnsi="黑体" w:cs="宋体" w:hint="eastAsia"/>
          <w:b/>
          <w:kern w:val="0"/>
          <w:sz w:val="32"/>
          <w:szCs w:val="32"/>
        </w:rPr>
        <w:lastRenderedPageBreak/>
        <w:t>附件1：</w:t>
      </w:r>
    </w:p>
    <w:p w14:paraId="076CD2A6" w14:textId="77777777" w:rsidR="00713606" w:rsidRDefault="00713606">
      <w:pPr>
        <w:jc w:val="center"/>
        <w:rPr>
          <w:rFonts w:ascii="仿宋_GB2312" w:eastAsia="仿宋_GB2312" w:hAnsi="黑体" w:cs="宋体"/>
          <w:b/>
          <w:kern w:val="0"/>
          <w:sz w:val="32"/>
          <w:szCs w:val="32"/>
        </w:rPr>
      </w:pPr>
      <w:r>
        <w:rPr>
          <w:rFonts w:ascii="仿宋_GB2312" w:eastAsia="仿宋_GB2312" w:hAnsi="黑体" w:cs="宋体" w:hint="eastAsia"/>
          <w:b/>
          <w:kern w:val="0"/>
          <w:sz w:val="32"/>
          <w:szCs w:val="32"/>
        </w:rPr>
        <w:t xml:space="preserve"> </w:t>
      </w:r>
      <w:r>
        <w:rPr>
          <w:rFonts w:ascii="仿宋_GB2312" w:eastAsia="仿宋_GB2312" w:hAnsi="黑体" w:cs="宋体" w:hint="eastAsia"/>
          <w:b/>
          <w:bCs/>
          <w:kern w:val="0"/>
          <w:sz w:val="32"/>
          <w:szCs w:val="32"/>
        </w:rPr>
        <w:t>基层党委（党总支）</w:t>
      </w:r>
      <w:r>
        <w:rPr>
          <w:rFonts w:ascii="仿宋_GB2312" w:eastAsia="仿宋_GB2312" w:hAnsi="黑体" w:cs="宋体" w:hint="eastAsia"/>
          <w:b/>
          <w:kern w:val="0"/>
          <w:sz w:val="32"/>
          <w:szCs w:val="32"/>
        </w:rPr>
        <w:t>政治功能提升行动</w:t>
      </w:r>
    </w:p>
    <w:p w14:paraId="74D9F1C9" w14:textId="77777777" w:rsidR="00713606" w:rsidRDefault="00713606">
      <w:pPr>
        <w:ind w:firstLineChars="200" w:firstLine="640"/>
        <w:rPr>
          <w:rFonts w:ascii="仿宋_GB2312" w:eastAsia="仿宋_GB2312"/>
          <w:sz w:val="32"/>
          <w:szCs w:val="32"/>
        </w:rPr>
      </w:pPr>
      <w:r>
        <w:rPr>
          <w:rFonts w:ascii="仿宋_GB2312" w:eastAsia="仿宋_GB2312" w:hAnsi="黑体" w:cs="宋体" w:hint="eastAsia"/>
          <w:bCs/>
          <w:kern w:val="0"/>
          <w:sz w:val="32"/>
          <w:szCs w:val="32"/>
        </w:rPr>
        <w:t>严格落实意识形态工作责任制，设立书记院长信箱，及时了解师生诉求、回复相关</w:t>
      </w:r>
      <w:r>
        <w:rPr>
          <w:rFonts w:ascii="仿宋_GB2312" w:eastAsia="仿宋_GB2312" w:hint="eastAsia"/>
          <w:sz w:val="32"/>
          <w:szCs w:val="32"/>
        </w:rPr>
        <w:t>信息、处置突发情况，确保校园和谐稳定。</w:t>
      </w:r>
    </w:p>
    <w:p w14:paraId="681D90CC" w14:textId="77777777" w:rsidR="00713606" w:rsidRDefault="00713606">
      <w:pPr>
        <w:ind w:firstLineChars="200" w:firstLine="640"/>
        <w:rPr>
          <w:rFonts w:ascii="仿宋_GB2312" w:eastAsia="仿宋_GB2312"/>
          <w:sz w:val="32"/>
          <w:szCs w:val="32"/>
        </w:rPr>
      </w:pPr>
      <w:r>
        <w:rPr>
          <w:rFonts w:ascii="仿宋_GB2312" w:eastAsia="仿宋_GB2312" w:hint="eastAsia"/>
          <w:sz w:val="32"/>
          <w:szCs w:val="32"/>
        </w:rPr>
        <w:t>加强党章党规党纪教育和警示教育，增强党员干部纪律规矩意识；充分发挥二级纪委监督探头作用，做实做细日常监督。</w:t>
      </w:r>
    </w:p>
    <w:p w14:paraId="5148C7C9"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创新中心组学习方式，杜绝“照本宣科”式学习，将领学、讲座、交流研讨、实践提升和自学等方式有机结合，提升学习质效。</w:t>
      </w:r>
    </w:p>
    <w:p w14:paraId="70255683"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充分发挥学科专业特色优势，优化专业结构，推动“一院一业一特色、一系一企一品牌”学科专业群建设，提升学院服务区域经济社会发展能力。</w:t>
      </w:r>
    </w:p>
    <w:p w14:paraId="6374E064" w14:textId="77777777" w:rsidR="00713606" w:rsidRDefault="00713606">
      <w:pPr>
        <w:rPr>
          <w:rFonts w:ascii="仿宋_GB2312" w:eastAsia="仿宋_GB2312" w:hAnsi="黑体" w:cs="宋体"/>
          <w:b/>
          <w:kern w:val="0"/>
          <w:sz w:val="32"/>
          <w:szCs w:val="32"/>
        </w:rPr>
      </w:pPr>
      <w:r>
        <w:rPr>
          <w:rFonts w:ascii="仿宋_GB2312" w:eastAsia="仿宋_GB2312" w:hAnsi="黑体" w:cs="宋体"/>
          <w:b/>
          <w:kern w:val="0"/>
          <w:sz w:val="32"/>
          <w:szCs w:val="32"/>
        </w:rPr>
        <w:br w:type="page"/>
      </w:r>
    </w:p>
    <w:p w14:paraId="15D13F76" w14:textId="77777777" w:rsidR="00713606" w:rsidRDefault="00713606">
      <w:pPr>
        <w:rPr>
          <w:rFonts w:ascii="仿宋_GB2312" w:eastAsia="仿宋_GB2312" w:hAnsi="黑体" w:cs="宋体"/>
          <w:b/>
          <w:kern w:val="0"/>
          <w:sz w:val="32"/>
          <w:szCs w:val="32"/>
        </w:rPr>
      </w:pPr>
      <w:r>
        <w:rPr>
          <w:rFonts w:ascii="仿宋_GB2312" w:eastAsia="仿宋_GB2312" w:hAnsi="黑体" w:cs="宋体" w:hint="eastAsia"/>
          <w:b/>
          <w:kern w:val="0"/>
          <w:sz w:val="32"/>
          <w:szCs w:val="32"/>
        </w:rPr>
        <w:lastRenderedPageBreak/>
        <w:t>附件2：</w:t>
      </w:r>
    </w:p>
    <w:p w14:paraId="177C5142" w14:textId="77777777" w:rsidR="00713606" w:rsidRDefault="00713606">
      <w:pPr>
        <w:jc w:val="center"/>
        <w:rPr>
          <w:rFonts w:ascii="仿宋_GB2312" w:eastAsia="仿宋_GB2312" w:hAnsi="黑体" w:cs="宋体"/>
          <w:b/>
          <w:kern w:val="0"/>
          <w:sz w:val="32"/>
          <w:szCs w:val="32"/>
        </w:rPr>
      </w:pPr>
      <w:r>
        <w:rPr>
          <w:rFonts w:ascii="仿宋_GB2312" w:eastAsia="仿宋_GB2312" w:hAnsi="黑体" w:cs="宋体" w:hint="eastAsia"/>
          <w:b/>
          <w:bCs/>
          <w:kern w:val="0"/>
          <w:sz w:val="32"/>
          <w:szCs w:val="32"/>
        </w:rPr>
        <w:t>基层党委（党总支）</w:t>
      </w:r>
      <w:r>
        <w:rPr>
          <w:rFonts w:ascii="仿宋_GB2312" w:eastAsia="仿宋_GB2312" w:hAnsi="黑体" w:cs="宋体" w:hint="eastAsia"/>
          <w:b/>
          <w:kern w:val="0"/>
          <w:sz w:val="32"/>
          <w:szCs w:val="32"/>
        </w:rPr>
        <w:t>组织功能提升行动</w:t>
      </w:r>
    </w:p>
    <w:p w14:paraId="17461E15"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基层党支部设置合理、规范，按照系部或者教研室设置教师党支部，合理设置学生党支部，消除交叉、联合党支部及人数过多党支部，积极探索设置学生社区党支部等。注重培养、配备正高级职称、学术骨干教师任教师党支部书记，保持教师党支部书记“双带头人”全覆盖。</w:t>
      </w:r>
    </w:p>
    <w:p w14:paraId="77FCBB94"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严格落实两项议事规则，充分发挥党组织在办学治院中的政治功能和组织功能。</w:t>
      </w:r>
    </w:p>
    <w:p w14:paraId="35B5268F"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加强“对标争先”工作，重视校级、省级标杆院系、样板支部的培育建设和国家级的申报。做好星级支部的认定和动态调整工作。</w:t>
      </w:r>
    </w:p>
    <w:p w14:paraId="0195174A"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加强对学生会和学生社团的业务指导，每个学生社团都有相应的党支部对接指导。</w:t>
      </w:r>
    </w:p>
    <w:p w14:paraId="4FAB3578" w14:textId="77777777" w:rsidR="00713606" w:rsidRDefault="00713606">
      <w:pPr>
        <w:ind w:firstLineChars="200" w:firstLine="640"/>
        <w:rPr>
          <w:rFonts w:ascii="仿宋_GB2312" w:eastAsia="仿宋_GB2312"/>
          <w:sz w:val="32"/>
          <w:szCs w:val="32"/>
        </w:rPr>
      </w:pPr>
    </w:p>
    <w:p w14:paraId="762F1049" w14:textId="77777777" w:rsidR="00713606" w:rsidRDefault="00713606">
      <w:pPr>
        <w:rPr>
          <w:rFonts w:ascii="仿宋_GB2312" w:eastAsia="仿宋_GB2312" w:hAnsi="黑体" w:cs="宋体"/>
          <w:b/>
          <w:kern w:val="0"/>
          <w:sz w:val="32"/>
          <w:szCs w:val="32"/>
        </w:rPr>
      </w:pPr>
      <w:r>
        <w:rPr>
          <w:rFonts w:ascii="仿宋_GB2312" w:eastAsia="仿宋_GB2312" w:hAnsi="黑体" w:cs="宋体" w:hint="eastAsia"/>
          <w:b/>
          <w:kern w:val="0"/>
          <w:sz w:val="32"/>
          <w:szCs w:val="32"/>
        </w:rPr>
        <w:br w:type="page"/>
      </w:r>
    </w:p>
    <w:p w14:paraId="0690C812" w14:textId="77777777" w:rsidR="00713606" w:rsidRDefault="00713606">
      <w:pPr>
        <w:rPr>
          <w:rFonts w:ascii="仿宋_GB2312" w:eastAsia="仿宋_GB2312" w:hAnsi="黑体" w:cs="宋体"/>
          <w:b/>
          <w:kern w:val="0"/>
          <w:sz w:val="32"/>
          <w:szCs w:val="32"/>
        </w:rPr>
      </w:pPr>
      <w:r>
        <w:rPr>
          <w:rFonts w:ascii="仿宋_GB2312" w:eastAsia="仿宋_GB2312" w:hAnsi="黑体" w:cs="宋体" w:hint="eastAsia"/>
          <w:b/>
          <w:kern w:val="0"/>
          <w:sz w:val="32"/>
          <w:szCs w:val="32"/>
        </w:rPr>
        <w:lastRenderedPageBreak/>
        <w:t>附件3：</w:t>
      </w:r>
    </w:p>
    <w:p w14:paraId="7B57FE47" w14:textId="77777777" w:rsidR="00713606" w:rsidRDefault="00713606">
      <w:pPr>
        <w:jc w:val="center"/>
        <w:rPr>
          <w:rFonts w:ascii="仿宋_GB2312" w:eastAsia="仿宋_GB2312" w:hAnsi="黑体" w:cs="宋体"/>
          <w:b/>
          <w:kern w:val="0"/>
          <w:sz w:val="32"/>
          <w:szCs w:val="32"/>
        </w:rPr>
      </w:pPr>
      <w:r>
        <w:rPr>
          <w:rFonts w:ascii="仿宋_GB2312" w:eastAsia="仿宋_GB2312" w:hAnsi="黑体" w:cs="宋体" w:hint="eastAsia"/>
          <w:b/>
          <w:bCs/>
          <w:kern w:val="0"/>
          <w:sz w:val="32"/>
          <w:szCs w:val="32"/>
        </w:rPr>
        <w:t>基层党委（党总支）</w:t>
      </w:r>
      <w:r>
        <w:rPr>
          <w:rFonts w:ascii="仿宋_GB2312" w:eastAsia="仿宋_GB2312" w:hAnsi="黑体" w:cs="宋体" w:hint="eastAsia"/>
          <w:b/>
          <w:kern w:val="0"/>
          <w:sz w:val="32"/>
          <w:szCs w:val="32"/>
        </w:rPr>
        <w:t>发展能力提升行动</w:t>
      </w:r>
    </w:p>
    <w:p w14:paraId="79C2DC48"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高度重视师资队伍建设。组建教学团队，注重青年教师业务能力培训，充分发挥督导专家、老教师、教学名师作用，提升教师特别是青年教师教育教学能力和育人水平。</w:t>
      </w:r>
    </w:p>
    <w:p w14:paraId="4389A4FA"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创新引人育人用人机制，形成人才良性流动，保障学院人才队伍质和量的双提升。</w:t>
      </w:r>
    </w:p>
    <w:p w14:paraId="128AD72D"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优化学院考核评价和绩效分配制度，个性化科学规划教师职业发展路径，统筹考虑人才的“引、留、培”，调动各类人才的积极性。</w:t>
      </w:r>
    </w:p>
    <w:p w14:paraId="736D9058"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统筹谋划学院干部梯队建设，配齐科级干部、建强辅导员队伍，加强干部教育，积极培养、推荐处级干部。</w:t>
      </w:r>
    </w:p>
    <w:p w14:paraId="4D47663F"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持续推进“三全育人”综合改革，以一流课程、一流专业建设为依托，以学科建设为抓手，以培育国家级教学成果奖为目标，不断提高人才培养质量。</w:t>
      </w:r>
    </w:p>
    <w:p w14:paraId="472A567A"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加强课程思政建设。充分发挥课程思政教学研究中心作用，着眼于一流课程的培育，每个学院推动不少于1门课程参加一流课程建设，力争在下一轮国家级“一流”课程建设中取得突破。</w:t>
      </w:r>
    </w:p>
    <w:p w14:paraId="3E446D1F"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重视有组织科研，与行政班子形成合力，围绕区域经济社会发展重大问题组建科研团队，优化激励措施，持续提升科研能力，每年至少举办1次省级（含省级）以上学术</w:t>
      </w:r>
      <w:r>
        <w:rPr>
          <w:rFonts w:ascii="仿宋_GB2312" w:eastAsia="仿宋_GB2312" w:hAnsi="黑体" w:cs="宋体" w:hint="eastAsia"/>
          <w:bCs/>
          <w:kern w:val="0"/>
          <w:sz w:val="32"/>
          <w:szCs w:val="32"/>
        </w:rPr>
        <w:lastRenderedPageBreak/>
        <w:t>研讨会；积极推进国家级项目申报工作，以国家级项目的立项研究反哺教学，推动</w:t>
      </w:r>
      <w:r>
        <w:rPr>
          <w:rFonts w:ascii="仿宋_GB2312" w:eastAsia="仿宋_GB2312" w:hAnsi="黑体" w:cs="宋体"/>
          <w:bCs/>
          <w:kern w:val="0"/>
          <w:sz w:val="32"/>
          <w:szCs w:val="32"/>
        </w:rPr>
        <w:t>学院</w:t>
      </w:r>
      <w:r>
        <w:rPr>
          <w:rFonts w:ascii="仿宋_GB2312" w:eastAsia="仿宋_GB2312" w:hAnsi="黑体" w:cs="宋体" w:hint="eastAsia"/>
          <w:bCs/>
          <w:kern w:val="0"/>
          <w:sz w:val="32"/>
          <w:szCs w:val="32"/>
        </w:rPr>
        <w:t>教学</w:t>
      </w:r>
      <w:r>
        <w:rPr>
          <w:rFonts w:ascii="仿宋_GB2312" w:eastAsia="仿宋_GB2312" w:hAnsi="黑体" w:cs="宋体"/>
          <w:bCs/>
          <w:kern w:val="0"/>
          <w:sz w:val="32"/>
          <w:szCs w:val="32"/>
        </w:rPr>
        <w:t>与科研高质量发展</w:t>
      </w:r>
      <w:r>
        <w:rPr>
          <w:rFonts w:ascii="仿宋_GB2312" w:eastAsia="仿宋_GB2312" w:hAnsi="黑体" w:cs="宋体" w:hint="eastAsia"/>
          <w:bCs/>
          <w:kern w:val="0"/>
          <w:sz w:val="32"/>
          <w:szCs w:val="32"/>
        </w:rPr>
        <w:t>。</w:t>
      </w:r>
    </w:p>
    <w:p w14:paraId="621B2031"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毕业生初次毕业去向落实率稳中有升，就业质量不断提高。</w:t>
      </w:r>
    </w:p>
    <w:p w14:paraId="45AEE126" w14:textId="77777777" w:rsidR="00713606" w:rsidRDefault="00713606">
      <w:pPr>
        <w:rPr>
          <w:rFonts w:ascii="仿宋_GB2312" w:eastAsia="仿宋_GB2312"/>
          <w:sz w:val="32"/>
          <w:szCs w:val="32"/>
        </w:rPr>
      </w:pPr>
      <w:r>
        <w:rPr>
          <w:rFonts w:ascii="仿宋_GB2312" w:eastAsia="仿宋_GB2312"/>
          <w:sz w:val="32"/>
          <w:szCs w:val="32"/>
        </w:rPr>
        <w:br w:type="page"/>
      </w:r>
    </w:p>
    <w:p w14:paraId="6100577A" w14:textId="77777777" w:rsidR="00713606" w:rsidRDefault="00713606">
      <w:pPr>
        <w:rPr>
          <w:rFonts w:ascii="仿宋_GB2312" w:eastAsia="仿宋_GB2312" w:hAnsi="黑体" w:cs="宋体"/>
          <w:b/>
          <w:kern w:val="0"/>
          <w:sz w:val="32"/>
          <w:szCs w:val="32"/>
        </w:rPr>
      </w:pPr>
      <w:r>
        <w:rPr>
          <w:rFonts w:ascii="仿宋_GB2312" w:eastAsia="仿宋_GB2312" w:hAnsi="黑体" w:cs="宋体" w:hint="eastAsia"/>
          <w:b/>
          <w:kern w:val="0"/>
          <w:sz w:val="32"/>
          <w:szCs w:val="32"/>
        </w:rPr>
        <w:lastRenderedPageBreak/>
        <w:t>附件4：</w:t>
      </w:r>
    </w:p>
    <w:p w14:paraId="6528DA01" w14:textId="77777777" w:rsidR="00713606" w:rsidRDefault="00713606">
      <w:pPr>
        <w:jc w:val="center"/>
        <w:rPr>
          <w:rFonts w:ascii="仿宋_GB2312" w:eastAsia="仿宋_GB2312" w:hAnsi="黑体" w:cs="宋体"/>
          <w:b/>
          <w:kern w:val="0"/>
          <w:sz w:val="32"/>
          <w:szCs w:val="32"/>
        </w:rPr>
      </w:pPr>
      <w:r>
        <w:rPr>
          <w:rFonts w:ascii="仿宋_GB2312" w:eastAsia="仿宋_GB2312" w:hAnsi="黑体" w:cs="宋体" w:hint="eastAsia"/>
          <w:b/>
          <w:kern w:val="0"/>
          <w:sz w:val="32"/>
          <w:szCs w:val="32"/>
        </w:rPr>
        <w:t>教师党支部强基赋能行动</w:t>
      </w:r>
    </w:p>
    <w:p w14:paraId="6B404DC6"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充分发挥党支部的组织功能，加强教育教学日常管理和团队建设，以一流课程、一流专业的创建推动一流教学团队培育。</w:t>
      </w:r>
    </w:p>
    <w:p w14:paraId="1CF496F9"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加强支部建设与基层教学组织双融合双提升，有效激发基层教学组织活力，保障基层教学组织的教学管理制度、教研活动制度、听课评议制度、青年教师导师制度、教学督导制度、质量考核制度等相关管理制度和青年教师能力提升计划落实落细。</w:t>
      </w:r>
    </w:p>
    <w:p w14:paraId="6E50939D"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持续推进有组织科研，做到每个支部（系部）都有成熟的科研团队、有明确的科研方向、有稳定的科研带头人、有可预期的科研目标。</w:t>
      </w:r>
    </w:p>
    <w:p w14:paraId="243BE0FA"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落实“一系一企一品牌”建设要求，积极将教学资源、科研成果与地方对接，开展横向合作，发挥高校人才聚集优势，持续推动服务经济社会发展能力的提升，在服务中赢得社会美誉度、增强办学开放度，打造支部党建品牌。</w:t>
      </w:r>
    </w:p>
    <w:p w14:paraId="2832A2E0"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附中教师党支部要注重人才培养模式的改革创新，注重教学方式改革，推动大中小学思政一体化，打造教研特色品牌，加强校地合作，提升办学品质，积极推动皖北基础教育发展。</w:t>
      </w:r>
    </w:p>
    <w:p w14:paraId="399F2CDD" w14:textId="77777777" w:rsidR="00713606" w:rsidRDefault="00713606">
      <w:pPr>
        <w:rPr>
          <w:rFonts w:ascii="仿宋_GB2312" w:eastAsia="仿宋_GB2312"/>
          <w:sz w:val="32"/>
          <w:szCs w:val="32"/>
        </w:rPr>
      </w:pPr>
      <w:r>
        <w:rPr>
          <w:rFonts w:ascii="仿宋_GB2312" w:eastAsia="仿宋_GB2312"/>
          <w:sz w:val="32"/>
          <w:szCs w:val="32"/>
        </w:rPr>
        <w:br w:type="page"/>
      </w:r>
    </w:p>
    <w:p w14:paraId="2A88EAAF" w14:textId="77777777" w:rsidR="00713606" w:rsidRDefault="00713606">
      <w:pPr>
        <w:rPr>
          <w:rFonts w:ascii="仿宋_GB2312" w:eastAsia="仿宋_GB2312" w:hAnsi="黑体" w:cs="宋体"/>
          <w:b/>
          <w:kern w:val="0"/>
          <w:sz w:val="32"/>
          <w:szCs w:val="32"/>
        </w:rPr>
      </w:pPr>
      <w:r>
        <w:rPr>
          <w:rFonts w:ascii="仿宋_GB2312" w:eastAsia="仿宋_GB2312" w:hAnsi="黑体" w:cs="宋体" w:hint="eastAsia"/>
          <w:b/>
          <w:kern w:val="0"/>
          <w:sz w:val="32"/>
          <w:szCs w:val="32"/>
        </w:rPr>
        <w:lastRenderedPageBreak/>
        <w:t>附件5：</w:t>
      </w:r>
    </w:p>
    <w:p w14:paraId="61A01197" w14:textId="77777777" w:rsidR="00713606" w:rsidRDefault="00713606">
      <w:pPr>
        <w:jc w:val="center"/>
        <w:rPr>
          <w:rFonts w:ascii="仿宋_GB2312" w:eastAsia="仿宋_GB2312" w:hAnsi="黑体" w:cs="宋体"/>
          <w:b/>
          <w:kern w:val="0"/>
          <w:sz w:val="32"/>
          <w:szCs w:val="32"/>
        </w:rPr>
      </w:pPr>
      <w:r>
        <w:rPr>
          <w:rFonts w:ascii="仿宋_GB2312" w:eastAsia="仿宋_GB2312" w:hAnsi="黑体" w:cs="宋体" w:hint="eastAsia"/>
          <w:b/>
          <w:kern w:val="0"/>
          <w:sz w:val="32"/>
          <w:szCs w:val="32"/>
        </w:rPr>
        <w:t>学生党支部强基赋能行动</w:t>
      </w:r>
    </w:p>
    <w:p w14:paraId="54CFBBC6"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以人才培养为中心，充分挖掘专业资源、发挥专业优势，对标“立德树人”根本任务，提升学生综合素质和能力。</w:t>
      </w:r>
    </w:p>
    <w:p w14:paraId="406386AD"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加强大学生党员示范引领。引导大学生党员做到专业学习走在前、就业创业走在前、志愿服务走在前、奉献社会走在前，在各项工作的开展中，学生党员要占有一定比例并起到示范带头作用。</w:t>
      </w:r>
    </w:p>
    <w:p w14:paraId="45327C54"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加强大学生创新创业能力培养。积极组织、指导学生参加学术科技和创新创业类竞赛，每个学生支部结合专业，重点指导学生参加1项以上国家级竞赛、1-2项省级竞赛，学生创新创业能力持续提升。</w:t>
      </w:r>
    </w:p>
    <w:p w14:paraId="3CD8886B"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加强学风建设。党支部充分发挥战斗堡垒作用，积极组织大学生党员在营造良好院风、学风、校风方面争先进、作表率，推动实现大学生党员“零处分”。</w:t>
      </w:r>
    </w:p>
    <w:p w14:paraId="59F64BE8" w14:textId="77777777" w:rsidR="00713606" w:rsidRDefault="00713606">
      <w:pPr>
        <w:rPr>
          <w:rFonts w:ascii="仿宋_GB2312" w:eastAsia="仿宋_GB2312"/>
          <w:sz w:val="32"/>
          <w:szCs w:val="32"/>
        </w:rPr>
      </w:pPr>
      <w:r>
        <w:rPr>
          <w:rFonts w:ascii="仿宋_GB2312" w:eastAsia="仿宋_GB2312"/>
          <w:sz w:val="32"/>
          <w:szCs w:val="32"/>
        </w:rPr>
        <w:br w:type="page"/>
      </w:r>
    </w:p>
    <w:p w14:paraId="58CAF7B8" w14:textId="77777777" w:rsidR="00713606" w:rsidRDefault="00713606">
      <w:pPr>
        <w:rPr>
          <w:rFonts w:ascii="仿宋_GB2312" w:eastAsia="仿宋_GB2312" w:hAnsi="黑体" w:cs="宋体"/>
          <w:b/>
          <w:kern w:val="0"/>
          <w:sz w:val="32"/>
          <w:szCs w:val="32"/>
        </w:rPr>
      </w:pPr>
      <w:r>
        <w:rPr>
          <w:rFonts w:ascii="仿宋_GB2312" w:eastAsia="仿宋_GB2312" w:hAnsi="黑体" w:cs="宋体" w:hint="eastAsia"/>
          <w:b/>
          <w:kern w:val="0"/>
          <w:sz w:val="32"/>
          <w:szCs w:val="32"/>
        </w:rPr>
        <w:lastRenderedPageBreak/>
        <w:t>附件6：</w:t>
      </w:r>
    </w:p>
    <w:p w14:paraId="7D8E3205" w14:textId="77777777" w:rsidR="00713606" w:rsidRDefault="00713606">
      <w:pPr>
        <w:jc w:val="center"/>
        <w:rPr>
          <w:rFonts w:ascii="仿宋_GB2312" w:eastAsia="仿宋_GB2312" w:hAnsi="黑体" w:cs="宋体"/>
          <w:b/>
          <w:kern w:val="0"/>
          <w:sz w:val="32"/>
          <w:szCs w:val="32"/>
        </w:rPr>
      </w:pPr>
      <w:r>
        <w:rPr>
          <w:rFonts w:ascii="仿宋_GB2312" w:eastAsia="仿宋_GB2312" w:hAnsi="黑体" w:cs="宋体" w:hint="eastAsia"/>
          <w:b/>
          <w:kern w:val="0"/>
          <w:sz w:val="32"/>
          <w:szCs w:val="32"/>
        </w:rPr>
        <w:t>机关、后勤党支部强基赋能行动</w:t>
      </w:r>
    </w:p>
    <w:p w14:paraId="5321E466"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严格落实单位党员主要领导任支部书记的要求，加强理论学习和业务能力提升，严格落实本部门（单位)处（部）务会等例会制度，将理论学习与推动工作紧密结合。</w:t>
      </w:r>
    </w:p>
    <w:p w14:paraId="5643FD30"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牢固树立“学生中心、教师主体”办学理念，落实“三提三好”要求，以“我为师生办实事”平台、校长书记信箱等转办问题的解决为切入口，持续提升服务师生能力。</w:t>
      </w:r>
    </w:p>
    <w:p w14:paraId="0954F601"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发挥党员领导干部的先锋模范作用，不断加强业务统筹能力的提升，增强全局观念和系统思维能力，主动对接上级主管部门、地方、企业、高校，加强沟通、交流、合作，勇于担当作为，努力破解学校发展瓶颈难题，为推动学校高质量发展提供智力支持。</w:t>
      </w:r>
    </w:p>
    <w:p w14:paraId="1B6E367E" w14:textId="77777777" w:rsidR="00713606" w:rsidRDefault="00713606">
      <w:pPr>
        <w:ind w:firstLineChars="200" w:firstLine="640"/>
        <w:rPr>
          <w:rFonts w:ascii="仿宋_GB2312" w:eastAsia="仿宋_GB2312" w:hAnsi="黑体" w:cs="宋体"/>
          <w:bCs/>
          <w:kern w:val="0"/>
          <w:sz w:val="32"/>
          <w:szCs w:val="32"/>
        </w:rPr>
      </w:pPr>
      <w:r>
        <w:rPr>
          <w:rFonts w:ascii="仿宋_GB2312" w:eastAsia="仿宋_GB2312" w:hAnsi="黑体" w:cs="宋体" w:hint="eastAsia"/>
          <w:bCs/>
          <w:kern w:val="0"/>
          <w:sz w:val="32"/>
          <w:szCs w:val="32"/>
        </w:rPr>
        <w:t>以服务型、专业型、创新型支部建设为重点，在人才培养、科学研究、社会服务、文化传承与创新、国际交流与合作等方面做到靠前服务，对学院进行及时有效的工作指导，推动学校各项决策部署高质量推进。</w:t>
      </w:r>
    </w:p>
    <w:p w14:paraId="6E2D471A" w14:textId="77777777" w:rsidR="00713606" w:rsidRDefault="00713606">
      <w:pPr>
        <w:spacing w:line="360" w:lineRule="auto"/>
        <w:rPr>
          <w:rFonts w:ascii="仿宋_GB2312" w:eastAsia="仿宋_GB2312" w:hint="eastAsia"/>
          <w:sz w:val="32"/>
          <w:szCs w:val="32"/>
        </w:rPr>
      </w:pPr>
    </w:p>
    <w:p w14:paraId="5A0DADA6" w14:textId="77777777" w:rsidR="00713606" w:rsidRDefault="00713606">
      <w:pPr>
        <w:pBdr>
          <w:top w:val="single" w:sz="4" w:space="1" w:color="auto"/>
          <w:bottom w:val="single" w:sz="4" w:space="1" w:color="auto"/>
        </w:pBdr>
        <w:ind w:firstLineChars="100" w:firstLine="276"/>
        <w:rPr>
          <w:rFonts w:ascii="仿宋_GB2312" w:eastAsia="仿宋_GB2312"/>
          <w:sz w:val="28"/>
          <w:szCs w:val="28"/>
        </w:rPr>
      </w:pPr>
      <w:bookmarkStart w:id="22" w:name="OLE_LINK5"/>
      <w:bookmarkStart w:id="23" w:name="OLE_LINK3"/>
      <w:bookmarkStart w:id="24" w:name="OLE_LINK2"/>
      <w:bookmarkStart w:id="25" w:name="OLE_LINK6"/>
      <w:bookmarkStart w:id="26" w:name="OLE_LINK7"/>
      <w:bookmarkStart w:id="27" w:name="OLE_LINK4"/>
      <w:r>
        <w:rPr>
          <w:rFonts w:ascii="仿宋_GB2312" w:eastAsia="仿宋_GB2312" w:hint="eastAsia"/>
          <w:spacing w:val="-4"/>
          <w:sz w:val="28"/>
          <w:szCs w:val="28"/>
        </w:rPr>
        <w:t>淮北师范大学党政办公室               2023年10月18日制发</w:t>
      </w:r>
    </w:p>
    <w:p w14:paraId="59CBA739" w14:textId="77777777" w:rsidR="00713606" w:rsidRDefault="00713606">
      <w:pPr>
        <w:rPr>
          <w:rFonts w:ascii="仿宋_GB2312"/>
          <w:sz w:val="28"/>
          <w:szCs w:val="28"/>
        </w:rPr>
      </w:pPr>
      <w:r>
        <w:rPr>
          <w:rFonts w:ascii="仿宋_GB2312" w:eastAsia="仿宋_GB2312" w:hAnsi="宋体" w:hint="eastAsia"/>
          <w:bCs/>
          <w:sz w:val="28"/>
          <w:szCs w:val="28"/>
        </w:rPr>
        <w:t xml:space="preserve">                                         （此件主动公开）</w:t>
      </w:r>
      <w:bookmarkEnd w:id="22"/>
      <w:bookmarkEnd w:id="23"/>
      <w:bookmarkEnd w:id="24"/>
      <w:bookmarkEnd w:id="25"/>
      <w:bookmarkEnd w:id="26"/>
      <w:bookmarkEnd w:id="27"/>
    </w:p>
    <w:p w14:paraId="74DB2173" w14:textId="77777777" w:rsidR="00713606" w:rsidRDefault="00713606">
      <w:pPr>
        <w:ind w:firstLineChars="1900" w:firstLine="3990"/>
      </w:pPr>
    </w:p>
    <w:p w14:paraId="709CD245" w14:textId="77777777" w:rsidR="00476345" w:rsidRPr="00600E28" w:rsidRDefault="00476345" w:rsidP="004B04A3">
      <w:pPr>
        <w:outlineLvl w:val="0"/>
        <w:rPr>
          <w:rFonts w:ascii="宋体" w:eastAsia="宋体" w:hAnsi="宋体" w:cs="宋体"/>
          <w:color w:val="333333"/>
          <w:kern w:val="0"/>
          <w:sz w:val="24"/>
          <w:szCs w:val="24"/>
        </w:rPr>
      </w:pPr>
    </w:p>
    <w:sectPr w:rsidR="00476345" w:rsidRPr="00600E28" w:rsidSect="00713606">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9A26" w14:textId="77777777" w:rsidR="00763A40" w:rsidRDefault="00763A40">
      <w:r>
        <w:separator/>
      </w:r>
    </w:p>
  </w:endnote>
  <w:endnote w:type="continuationSeparator" w:id="0">
    <w:p w14:paraId="33D39448" w14:textId="77777777" w:rsidR="00763A40" w:rsidRDefault="0076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E16B" w14:textId="77777777" w:rsidR="00B60D9B" w:rsidRDefault="00B60D9B">
    <w:pPr>
      <w:pStyle w:val="a3"/>
      <w:jc w:val="center"/>
      <w:rPr>
        <w:rFonts w:ascii="Times New Roman" w:eastAsia="宋体"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32855"/>
    </w:sdtPr>
    <w:sdtEndPr>
      <w:rPr>
        <w:rFonts w:ascii="Times New Roman" w:eastAsia="宋体" w:hAnsi="Times New Roman" w:cs="Times New Roman"/>
        <w:sz w:val="21"/>
        <w:szCs w:val="21"/>
      </w:rPr>
    </w:sdtEndPr>
    <w:sdtContent>
      <w:p w14:paraId="0ECA9428" w14:textId="7081DB29" w:rsidR="00B60D9B" w:rsidRDefault="00C31BB7">
        <w:pPr>
          <w:pStyle w:val="a3"/>
          <w:jc w:val="center"/>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PAGE   \* MERGEFORMAT</w:instrText>
        </w:r>
        <w:r>
          <w:rPr>
            <w:rFonts w:ascii="Times New Roman" w:eastAsia="宋体" w:hAnsi="Times New Roman" w:cs="Times New Roman"/>
            <w:sz w:val="21"/>
            <w:szCs w:val="21"/>
          </w:rPr>
          <w:fldChar w:fldCharType="separate"/>
        </w:r>
        <w:r w:rsidR="00D54650" w:rsidRPr="00D54650">
          <w:rPr>
            <w:rFonts w:ascii="Times New Roman" w:eastAsia="宋体" w:hAnsi="Times New Roman" w:cs="Times New Roman"/>
            <w:noProof/>
            <w:sz w:val="21"/>
            <w:szCs w:val="21"/>
            <w:lang w:val="zh-CN"/>
          </w:rPr>
          <w:t>13</w:t>
        </w:r>
        <w:r>
          <w:rPr>
            <w:rFonts w:ascii="Times New Roman" w:eastAsia="宋体" w:hAnsi="Times New Roman" w:cs="Times New Roman"/>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40A0" w14:textId="77777777" w:rsidR="00000000" w:rsidRDefault="00000000">
    <w:pPr>
      <w:pStyle w:val="a3"/>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197EF9BE" w14:textId="77777777" w:rsidR="00000000" w:rsidRDefault="00000000">
    <w:pPr>
      <w:pStyle w:val="a3"/>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CF14" w14:textId="77777777" w:rsidR="00000000" w:rsidRDefault="00000000">
    <w:pPr>
      <w:pStyle w:val="a3"/>
      <w:framePr w:wrap="around" w:vAnchor="text" w:hAnchor="margin" w:xAlign="outside" w:y="1"/>
      <w:rPr>
        <w:rStyle w:val="ad"/>
        <w:rFonts w:ascii="仿宋_GB2312" w:eastAsia="仿宋_GB2312" w:hint="eastAsia"/>
        <w:b/>
        <w:sz w:val="28"/>
        <w:szCs w:val="28"/>
      </w:rPr>
    </w:pPr>
    <w:r>
      <w:rPr>
        <w:rStyle w:val="ad"/>
        <w:rFonts w:ascii="仿宋_GB2312" w:eastAsia="仿宋_GB2312" w:hint="eastAsia"/>
        <w:b/>
        <w:sz w:val="28"/>
        <w:szCs w:val="28"/>
      </w:rPr>
      <w:t>—</w:t>
    </w:r>
    <w:r>
      <w:rPr>
        <w:rStyle w:val="ad"/>
        <w:rFonts w:ascii="仿宋_GB2312" w:eastAsia="仿宋_GB2312" w:hint="eastAsia"/>
        <w:b/>
        <w:sz w:val="28"/>
        <w:szCs w:val="28"/>
      </w:rPr>
      <w:fldChar w:fldCharType="begin"/>
    </w:r>
    <w:r>
      <w:rPr>
        <w:rStyle w:val="ad"/>
        <w:rFonts w:ascii="仿宋_GB2312" w:eastAsia="仿宋_GB2312" w:hint="eastAsia"/>
        <w:b/>
        <w:sz w:val="28"/>
        <w:szCs w:val="28"/>
      </w:rPr>
      <w:instrText xml:space="preserve">PAGE  </w:instrText>
    </w:r>
    <w:r>
      <w:rPr>
        <w:rStyle w:val="ad"/>
        <w:rFonts w:ascii="仿宋_GB2312" w:eastAsia="仿宋_GB2312" w:hint="eastAsia"/>
        <w:b/>
        <w:sz w:val="28"/>
        <w:szCs w:val="28"/>
      </w:rPr>
      <w:fldChar w:fldCharType="separate"/>
    </w:r>
    <w:r>
      <w:rPr>
        <w:rStyle w:val="ad"/>
        <w:rFonts w:ascii="仿宋_GB2312" w:eastAsia="仿宋_GB2312"/>
        <w:b/>
        <w:sz w:val="28"/>
        <w:szCs w:val="28"/>
        <w:lang w:val="en-US" w:eastAsia="zh-CN"/>
      </w:rPr>
      <w:t>1</w:t>
    </w:r>
    <w:r>
      <w:rPr>
        <w:rStyle w:val="ad"/>
        <w:rFonts w:ascii="仿宋_GB2312" w:eastAsia="仿宋_GB2312" w:hint="eastAsia"/>
        <w:b/>
        <w:sz w:val="28"/>
        <w:szCs w:val="28"/>
      </w:rPr>
      <w:fldChar w:fldCharType="end"/>
    </w:r>
    <w:r>
      <w:rPr>
        <w:rStyle w:val="ad"/>
        <w:rFonts w:ascii="仿宋_GB2312" w:eastAsia="仿宋_GB2312" w:hint="eastAsia"/>
        <w:b/>
        <w:sz w:val="28"/>
        <w:szCs w:val="28"/>
      </w:rPr>
      <w:t>—</w:t>
    </w:r>
  </w:p>
  <w:p w14:paraId="2380F075" w14:textId="77777777" w:rsidR="00000000" w:rsidRDefault="00000000">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257E" w14:textId="77777777" w:rsidR="00763A40" w:rsidRDefault="00763A40">
      <w:r>
        <w:separator/>
      </w:r>
    </w:p>
  </w:footnote>
  <w:footnote w:type="continuationSeparator" w:id="0">
    <w:p w14:paraId="211F9A24" w14:textId="77777777" w:rsidR="00763A40" w:rsidRDefault="0076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93B5E"/>
    <w:multiLevelType w:val="hybridMultilevel"/>
    <w:tmpl w:val="86AA97EE"/>
    <w:lvl w:ilvl="0" w:tplc="88FA8610">
      <w:start w:val="1"/>
      <w:numFmt w:val="decimal"/>
      <w:lvlText w:val="%1."/>
      <w:lvlJc w:val="left"/>
      <w:pPr>
        <w:ind w:left="1195" w:hanging="5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21E4A97"/>
    <w:multiLevelType w:val="hybridMultilevel"/>
    <w:tmpl w:val="D82EF45C"/>
    <w:lvl w:ilvl="0" w:tplc="53FA3006">
      <w:start w:val="1"/>
      <w:numFmt w:val="decimal"/>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28921570">
    <w:abstractNumId w:val="1"/>
  </w:num>
  <w:num w:numId="2" w16cid:durableId="3040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0ZDU3ZTIzNmU2Mjg1MGYwYzBlNTM1OGFmZWE0YmQifQ=="/>
  </w:docVars>
  <w:rsids>
    <w:rsidRoot w:val="00AA4F25"/>
    <w:rsid w:val="00011275"/>
    <w:rsid w:val="00053CB1"/>
    <w:rsid w:val="00067E2A"/>
    <w:rsid w:val="00074694"/>
    <w:rsid w:val="000832B2"/>
    <w:rsid w:val="00086DB8"/>
    <w:rsid w:val="000B7371"/>
    <w:rsid w:val="000C247F"/>
    <w:rsid w:val="000E297D"/>
    <w:rsid w:val="001137FF"/>
    <w:rsid w:val="0011577F"/>
    <w:rsid w:val="0017374D"/>
    <w:rsid w:val="001D37AB"/>
    <w:rsid w:val="00204E7D"/>
    <w:rsid w:val="00214C59"/>
    <w:rsid w:val="00232C77"/>
    <w:rsid w:val="0028574C"/>
    <w:rsid w:val="00292753"/>
    <w:rsid w:val="002E2A2A"/>
    <w:rsid w:val="00344FC4"/>
    <w:rsid w:val="003538A8"/>
    <w:rsid w:val="0036637D"/>
    <w:rsid w:val="003C043F"/>
    <w:rsid w:val="00417BFB"/>
    <w:rsid w:val="00431C2C"/>
    <w:rsid w:val="00441E56"/>
    <w:rsid w:val="00476345"/>
    <w:rsid w:val="00492104"/>
    <w:rsid w:val="004B04A3"/>
    <w:rsid w:val="004D03D6"/>
    <w:rsid w:val="004F2000"/>
    <w:rsid w:val="005005F5"/>
    <w:rsid w:val="0051279B"/>
    <w:rsid w:val="0051495B"/>
    <w:rsid w:val="0054123C"/>
    <w:rsid w:val="00541572"/>
    <w:rsid w:val="00545A7E"/>
    <w:rsid w:val="00551ABB"/>
    <w:rsid w:val="00564B1C"/>
    <w:rsid w:val="0056505D"/>
    <w:rsid w:val="00572B9D"/>
    <w:rsid w:val="00584EF0"/>
    <w:rsid w:val="005D3C57"/>
    <w:rsid w:val="00600494"/>
    <w:rsid w:val="00600E28"/>
    <w:rsid w:val="00615611"/>
    <w:rsid w:val="00615AF1"/>
    <w:rsid w:val="00632D0A"/>
    <w:rsid w:val="0063624E"/>
    <w:rsid w:val="00645F2F"/>
    <w:rsid w:val="006528C3"/>
    <w:rsid w:val="006534A5"/>
    <w:rsid w:val="00682A81"/>
    <w:rsid w:val="00687A4A"/>
    <w:rsid w:val="00697808"/>
    <w:rsid w:val="00697DF6"/>
    <w:rsid w:val="0070171B"/>
    <w:rsid w:val="00703DBC"/>
    <w:rsid w:val="00713606"/>
    <w:rsid w:val="00731F62"/>
    <w:rsid w:val="007420E2"/>
    <w:rsid w:val="00754D9C"/>
    <w:rsid w:val="00763A40"/>
    <w:rsid w:val="00777B98"/>
    <w:rsid w:val="007B6E99"/>
    <w:rsid w:val="007B7461"/>
    <w:rsid w:val="007E1497"/>
    <w:rsid w:val="007F20A4"/>
    <w:rsid w:val="00803ABD"/>
    <w:rsid w:val="00825B53"/>
    <w:rsid w:val="00825C85"/>
    <w:rsid w:val="008310EA"/>
    <w:rsid w:val="00832368"/>
    <w:rsid w:val="00886865"/>
    <w:rsid w:val="00891F48"/>
    <w:rsid w:val="00894635"/>
    <w:rsid w:val="008C2110"/>
    <w:rsid w:val="0090522D"/>
    <w:rsid w:val="0091497D"/>
    <w:rsid w:val="0093602A"/>
    <w:rsid w:val="009842C6"/>
    <w:rsid w:val="009B5C10"/>
    <w:rsid w:val="009B7D9A"/>
    <w:rsid w:val="009C597A"/>
    <w:rsid w:val="009D4C08"/>
    <w:rsid w:val="009E2D6D"/>
    <w:rsid w:val="00A13B7F"/>
    <w:rsid w:val="00A31183"/>
    <w:rsid w:val="00A507B1"/>
    <w:rsid w:val="00A571D6"/>
    <w:rsid w:val="00A77196"/>
    <w:rsid w:val="00A9254A"/>
    <w:rsid w:val="00AA4F25"/>
    <w:rsid w:val="00AD2963"/>
    <w:rsid w:val="00AD5D73"/>
    <w:rsid w:val="00AD7A98"/>
    <w:rsid w:val="00AE71EC"/>
    <w:rsid w:val="00B31DD5"/>
    <w:rsid w:val="00B60D9B"/>
    <w:rsid w:val="00BA5B1D"/>
    <w:rsid w:val="00BB4FD2"/>
    <w:rsid w:val="00BD69E9"/>
    <w:rsid w:val="00C31BB7"/>
    <w:rsid w:val="00C440EE"/>
    <w:rsid w:val="00C46779"/>
    <w:rsid w:val="00C5508C"/>
    <w:rsid w:val="00C56727"/>
    <w:rsid w:val="00C70B41"/>
    <w:rsid w:val="00C80292"/>
    <w:rsid w:val="00C92B7F"/>
    <w:rsid w:val="00CA2587"/>
    <w:rsid w:val="00CA35D7"/>
    <w:rsid w:val="00CD64FE"/>
    <w:rsid w:val="00CD78E6"/>
    <w:rsid w:val="00CE25DA"/>
    <w:rsid w:val="00CE3127"/>
    <w:rsid w:val="00D077B7"/>
    <w:rsid w:val="00D311F4"/>
    <w:rsid w:val="00D3171E"/>
    <w:rsid w:val="00D338FE"/>
    <w:rsid w:val="00D374DF"/>
    <w:rsid w:val="00D54650"/>
    <w:rsid w:val="00D80A6E"/>
    <w:rsid w:val="00D91DFC"/>
    <w:rsid w:val="00D93BFE"/>
    <w:rsid w:val="00DA2BD7"/>
    <w:rsid w:val="00DA7181"/>
    <w:rsid w:val="00DB19F7"/>
    <w:rsid w:val="00DB68B8"/>
    <w:rsid w:val="00E015E7"/>
    <w:rsid w:val="00E13DF7"/>
    <w:rsid w:val="00E27DC2"/>
    <w:rsid w:val="00E5486A"/>
    <w:rsid w:val="00E80BD2"/>
    <w:rsid w:val="00E85070"/>
    <w:rsid w:val="00E8759B"/>
    <w:rsid w:val="00E96807"/>
    <w:rsid w:val="00EB64E6"/>
    <w:rsid w:val="00EB669C"/>
    <w:rsid w:val="00EB6AF4"/>
    <w:rsid w:val="00EB7D5F"/>
    <w:rsid w:val="00EC79AA"/>
    <w:rsid w:val="00ED2A86"/>
    <w:rsid w:val="00ED6DCE"/>
    <w:rsid w:val="00EE3F60"/>
    <w:rsid w:val="00F421BA"/>
    <w:rsid w:val="00F460C4"/>
    <w:rsid w:val="00F916F4"/>
    <w:rsid w:val="00F95F83"/>
    <w:rsid w:val="00FB17F9"/>
    <w:rsid w:val="00FC0143"/>
    <w:rsid w:val="00FC2074"/>
    <w:rsid w:val="00FC3654"/>
    <w:rsid w:val="00FC622A"/>
    <w:rsid w:val="00FF6280"/>
    <w:rsid w:val="00FF783E"/>
    <w:rsid w:val="014F1D3B"/>
    <w:rsid w:val="02AD4970"/>
    <w:rsid w:val="03575C81"/>
    <w:rsid w:val="066E4901"/>
    <w:rsid w:val="06BC4872"/>
    <w:rsid w:val="071D4945"/>
    <w:rsid w:val="091230E3"/>
    <w:rsid w:val="09320D22"/>
    <w:rsid w:val="0A434869"/>
    <w:rsid w:val="0B7F2DC0"/>
    <w:rsid w:val="0CE40EB1"/>
    <w:rsid w:val="0E364B3A"/>
    <w:rsid w:val="10606175"/>
    <w:rsid w:val="11457119"/>
    <w:rsid w:val="11F052B9"/>
    <w:rsid w:val="12062D4C"/>
    <w:rsid w:val="120D76BA"/>
    <w:rsid w:val="121C60CC"/>
    <w:rsid w:val="12817434"/>
    <w:rsid w:val="12876332"/>
    <w:rsid w:val="151C4A36"/>
    <w:rsid w:val="161C0CBA"/>
    <w:rsid w:val="16865931"/>
    <w:rsid w:val="18DE1761"/>
    <w:rsid w:val="190F0A3F"/>
    <w:rsid w:val="193C22F3"/>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7906EE8"/>
    <w:rsid w:val="281F2D40"/>
    <w:rsid w:val="285F0CA7"/>
    <w:rsid w:val="28DA36AC"/>
    <w:rsid w:val="29C72969"/>
    <w:rsid w:val="2B4843B6"/>
    <w:rsid w:val="2B5A3728"/>
    <w:rsid w:val="2CA95B0F"/>
    <w:rsid w:val="2DCF4F2B"/>
    <w:rsid w:val="2ED84942"/>
    <w:rsid w:val="2F0573FE"/>
    <w:rsid w:val="2F0F7CBD"/>
    <w:rsid w:val="315D6336"/>
    <w:rsid w:val="31604FB2"/>
    <w:rsid w:val="379F699D"/>
    <w:rsid w:val="390E6387"/>
    <w:rsid w:val="3ACC7DDF"/>
    <w:rsid w:val="3DB00FBC"/>
    <w:rsid w:val="3DE74CCB"/>
    <w:rsid w:val="420A5691"/>
    <w:rsid w:val="43B12268"/>
    <w:rsid w:val="43C10A64"/>
    <w:rsid w:val="44242BF9"/>
    <w:rsid w:val="456301E1"/>
    <w:rsid w:val="468F56B2"/>
    <w:rsid w:val="47D002B4"/>
    <w:rsid w:val="49167C36"/>
    <w:rsid w:val="4A0C3B3E"/>
    <w:rsid w:val="4AF87F43"/>
    <w:rsid w:val="4B7047B7"/>
    <w:rsid w:val="4DEB6377"/>
    <w:rsid w:val="4DF416CF"/>
    <w:rsid w:val="4EF05E3A"/>
    <w:rsid w:val="4F863B57"/>
    <w:rsid w:val="4F871E4C"/>
    <w:rsid w:val="4FBF5D0D"/>
    <w:rsid w:val="50E9657C"/>
    <w:rsid w:val="50F11EF6"/>
    <w:rsid w:val="515D2C41"/>
    <w:rsid w:val="52C06024"/>
    <w:rsid w:val="52F51D6F"/>
    <w:rsid w:val="533A1405"/>
    <w:rsid w:val="54666180"/>
    <w:rsid w:val="54935D44"/>
    <w:rsid w:val="54E0462D"/>
    <w:rsid w:val="55D34112"/>
    <w:rsid w:val="56C30F36"/>
    <w:rsid w:val="58150BC0"/>
    <w:rsid w:val="594A6183"/>
    <w:rsid w:val="59AB3AFC"/>
    <w:rsid w:val="59CE195E"/>
    <w:rsid w:val="5AEE5A94"/>
    <w:rsid w:val="5BC86B4F"/>
    <w:rsid w:val="5C8960C7"/>
    <w:rsid w:val="5E016CFF"/>
    <w:rsid w:val="5EDE3A37"/>
    <w:rsid w:val="5F2416E8"/>
    <w:rsid w:val="60EF5D26"/>
    <w:rsid w:val="61664D00"/>
    <w:rsid w:val="633F7065"/>
    <w:rsid w:val="641A4A6D"/>
    <w:rsid w:val="6459506F"/>
    <w:rsid w:val="66835290"/>
    <w:rsid w:val="68400A5A"/>
    <w:rsid w:val="68733252"/>
    <w:rsid w:val="68DD3F42"/>
    <w:rsid w:val="68F355B6"/>
    <w:rsid w:val="696D7B6B"/>
    <w:rsid w:val="69B33574"/>
    <w:rsid w:val="6A65270B"/>
    <w:rsid w:val="6C6A1A57"/>
    <w:rsid w:val="6C726189"/>
    <w:rsid w:val="6CB95B66"/>
    <w:rsid w:val="6CCD0AA2"/>
    <w:rsid w:val="6D292FC3"/>
    <w:rsid w:val="6DE7366D"/>
    <w:rsid w:val="6F71097A"/>
    <w:rsid w:val="6FB932D4"/>
    <w:rsid w:val="71092E34"/>
    <w:rsid w:val="71D90DF1"/>
    <w:rsid w:val="72051E20"/>
    <w:rsid w:val="72347190"/>
    <w:rsid w:val="73171005"/>
    <w:rsid w:val="731C5A77"/>
    <w:rsid w:val="735A4762"/>
    <w:rsid w:val="73AE5091"/>
    <w:rsid w:val="73DD3AA8"/>
    <w:rsid w:val="73F20A22"/>
    <w:rsid w:val="740A4070"/>
    <w:rsid w:val="741B5EA8"/>
    <w:rsid w:val="75536584"/>
    <w:rsid w:val="75C90DCF"/>
    <w:rsid w:val="7A816EC9"/>
    <w:rsid w:val="7C320418"/>
    <w:rsid w:val="7CD60D9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A7C6F93"/>
  <w15:docId w15:val="{497267BC-21F3-4096-9239-D002900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954F72" w:themeColor="followedHyperlink"/>
      <w:u w:val="single"/>
    </w:r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txt">
    <w:name w:val="txt"/>
    <w:basedOn w:val="a0"/>
    <w:qFormat/>
  </w:style>
  <w:style w:type="paragraph" w:customStyle="1" w:styleId="WPSOffice1">
    <w:name w:val="WPSOffice手动目录 1"/>
    <w:qFormat/>
  </w:style>
  <w:style w:type="paragraph" w:styleId="ab">
    <w:name w:val="List Paragraph"/>
    <w:basedOn w:val="a"/>
    <w:uiPriority w:val="99"/>
    <w:qFormat/>
    <w:pPr>
      <w:ind w:firstLineChars="200" w:firstLine="420"/>
    </w:pPr>
  </w:style>
  <w:style w:type="character" w:styleId="ac">
    <w:name w:val="Unresolved Mention"/>
    <w:basedOn w:val="a0"/>
    <w:uiPriority w:val="99"/>
    <w:semiHidden/>
    <w:unhideWhenUsed/>
    <w:rsid w:val="0056505D"/>
    <w:rPr>
      <w:color w:val="605E5C"/>
      <w:shd w:val="clear" w:color="auto" w:fill="E1DFDD"/>
    </w:rPr>
  </w:style>
  <w:style w:type="character" w:styleId="ad">
    <w:name w:val="page number"/>
    <w:uiPriority w:val="99"/>
    <w:unhideWhenUsed/>
    <w:rsid w:val="0071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9659">
      <w:bodyDiv w:val="1"/>
      <w:marLeft w:val="0"/>
      <w:marRight w:val="0"/>
      <w:marTop w:val="0"/>
      <w:marBottom w:val="0"/>
      <w:divBdr>
        <w:top w:val="none" w:sz="0" w:space="0" w:color="auto"/>
        <w:left w:val="none" w:sz="0" w:space="0" w:color="auto"/>
        <w:bottom w:val="none" w:sz="0" w:space="0" w:color="auto"/>
        <w:right w:val="none" w:sz="0" w:space="0" w:color="auto"/>
      </w:divBdr>
    </w:div>
    <w:div w:id="644048773">
      <w:bodyDiv w:val="1"/>
      <w:marLeft w:val="0"/>
      <w:marRight w:val="0"/>
      <w:marTop w:val="0"/>
      <w:marBottom w:val="0"/>
      <w:divBdr>
        <w:top w:val="none" w:sz="0" w:space="0" w:color="auto"/>
        <w:left w:val="none" w:sz="0" w:space="0" w:color="auto"/>
        <w:bottom w:val="none" w:sz="0" w:space="0" w:color="auto"/>
        <w:right w:val="none" w:sz="0" w:space="0" w:color="auto"/>
      </w:divBdr>
    </w:div>
    <w:div w:id="749813159">
      <w:bodyDiv w:val="1"/>
      <w:marLeft w:val="0"/>
      <w:marRight w:val="0"/>
      <w:marTop w:val="0"/>
      <w:marBottom w:val="0"/>
      <w:divBdr>
        <w:top w:val="none" w:sz="0" w:space="0" w:color="auto"/>
        <w:left w:val="none" w:sz="0" w:space="0" w:color="auto"/>
        <w:bottom w:val="none" w:sz="0" w:space="0" w:color="auto"/>
        <w:right w:val="none" w:sz="0" w:space="0" w:color="auto"/>
      </w:divBdr>
    </w:div>
    <w:div w:id="1249852098">
      <w:bodyDiv w:val="1"/>
      <w:marLeft w:val="0"/>
      <w:marRight w:val="0"/>
      <w:marTop w:val="0"/>
      <w:marBottom w:val="0"/>
      <w:divBdr>
        <w:top w:val="none" w:sz="0" w:space="0" w:color="auto"/>
        <w:left w:val="none" w:sz="0" w:space="0" w:color="auto"/>
        <w:bottom w:val="none" w:sz="0" w:space="0" w:color="auto"/>
        <w:right w:val="none" w:sz="0" w:space="0" w:color="auto"/>
      </w:divBdr>
    </w:div>
    <w:div w:id="1849713023">
      <w:bodyDiv w:val="1"/>
      <w:marLeft w:val="0"/>
      <w:marRight w:val="0"/>
      <w:marTop w:val="0"/>
      <w:marBottom w:val="0"/>
      <w:divBdr>
        <w:top w:val="none" w:sz="0" w:space="0" w:color="auto"/>
        <w:left w:val="none" w:sz="0" w:space="0" w:color="auto"/>
        <w:bottom w:val="none" w:sz="0" w:space="0" w:color="auto"/>
        <w:right w:val="none" w:sz="0" w:space="0" w:color="auto"/>
      </w:divBdr>
    </w:div>
    <w:div w:id="2015185545">
      <w:bodyDiv w:val="1"/>
      <w:marLeft w:val="0"/>
      <w:marRight w:val="0"/>
      <w:marTop w:val="0"/>
      <w:marBottom w:val="0"/>
      <w:divBdr>
        <w:top w:val="none" w:sz="0" w:space="0" w:color="auto"/>
        <w:left w:val="none" w:sz="0" w:space="0" w:color="auto"/>
        <w:bottom w:val="none" w:sz="0" w:space="0" w:color="auto"/>
        <w:right w:val="none" w:sz="0" w:space="0" w:color="auto"/>
      </w:divBdr>
      <w:divsChild>
        <w:div w:id="1418021256">
          <w:marLeft w:val="0"/>
          <w:marRight w:val="0"/>
          <w:marTop w:val="420"/>
          <w:marBottom w:val="0"/>
          <w:divBdr>
            <w:top w:val="none" w:sz="0" w:space="0" w:color="auto"/>
            <w:left w:val="none" w:sz="0" w:space="0" w:color="auto"/>
            <w:bottom w:val="none" w:sz="0" w:space="0" w:color="auto"/>
            <w:right w:val="none" w:sz="0" w:space="0" w:color="auto"/>
          </w:divBdr>
        </w:div>
        <w:div w:id="13120723">
          <w:marLeft w:val="0"/>
          <w:marRight w:val="0"/>
          <w:marTop w:val="360"/>
          <w:marBottom w:val="0"/>
          <w:divBdr>
            <w:top w:val="none" w:sz="0" w:space="0" w:color="auto"/>
            <w:left w:val="none" w:sz="0" w:space="0" w:color="auto"/>
            <w:bottom w:val="none" w:sz="0" w:space="0" w:color="auto"/>
            <w:right w:val="none" w:sz="0" w:space="0" w:color="auto"/>
          </w:divBdr>
        </w:div>
        <w:div w:id="720400928">
          <w:marLeft w:val="0"/>
          <w:marRight w:val="0"/>
          <w:marTop w:val="360"/>
          <w:marBottom w:val="0"/>
          <w:divBdr>
            <w:top w:val="none" w:sz="0" w:space="0" w:color="auto"/>
            <w:left w:val="none" w:sz="0" w:space="0" w:color="auto"/>
            <w:bottom w:val="none" w:sz="0" w:space="0" w:color="auto"/>
            <w:right w:val="none" w:sz="0" w:space="0" w:color="auto"/>
          </w:divBdr>
        </w:div>
        <w:div w:id="1363820009">
          <w:marLeft w:val="0"/>
          <w:marRight w:val="0"/>
          <w:marTop w:val="360"/>
          <w:marBottom w:val="0"/>
          <w:divBdr>
            <w:top w:val="none" w:sz="0" w:space="0" w:color="auto"/>
            <w:left w:val="none" w:sz="0" w:space="0" w:color="auto"/>
            <w:bottom w:val="none" w:sz="0" w:space="0" w:color="auto"/>
            <w:right w:val="none" w:sz="0" w:space="0" w:color="auto"/>
          </w:divBdr>
        </w:div>
        <w:div w:id="1057244903">
          <w:marLeft w:val="0"/>
          <w:marRight w:val="0"/>
          <w:marTop w:val="360"/>
          <w:marBottom w:val="0"/>
          <w:divBdr>
            <w:top w:val="none" w:sz="0" w:space="0" w:color="auto"/>
            <w:left w:val="none" w:sz="0" w:space="0" w:color="auto"/>
            <w:bottom w:val="none" w:sz="0" w:space="0" w:color="auto"/>
            <w:right w:val="none" w:sz="0" w:space="0" w:color="auto"/>
          </w:divBdr>
        </w:div>
        <w:div w:id="909194579">
          <w:marLeft w:val="0"/>
          <w:marRight w:val="0"/>
          <w:marTop w:val="360"/>
          <w:marBottom w:val="0"/>
          <w:divBdr>
            <w:top w:val="none" w:sz="0" w:space="0" w:color="auto"/>
            <w:left w:val="none" w:sz="0" w:space="0" w:color="auto"/>
            <w:bottom w:val="none" w:sz="0" w:space="0" w:color="auto"/>
            <w:right w:val="none" w:sz="0" w:space="0" w:color="auto"/>
          </w:divBdr>
        </w:div>
        <w:div w:id="1048838252">
          <w:marLeft w:val="0"/>
          <w:marRight w:val="0"/>
          <w:marTop w:val="360"/>
          <w:marBottom w:val="0"/>
          <w:divBdr>
            <w:top w:val="none" w:sz="0" w:space="0" w:color="auto"/>
            <w:left w:val="none" w:sz="0" w:space="0" w:color="auto"/>
            <w:bottom w:val="none" w:sz="0" w:space="0" w:color="auto"/>
            <w:right w:val="none" w:sz="0" w:space="0" w:color="auto"/>
          </w:divBdr>
        </w:div>
        <w:div w:id="649017987">
          <w:marLeft w:val="0"/>
          <w:marRight w:val="0"/>
          <w:marTop w:val="360"/>
          <w:marBottom w:val="0"/>
          <w:divBdr>
            <w:top w:val="none" w:sz="0" w:space="0" w:color="auto"/>
            <w:left w:val="none" w:sz="0" w:space="0" w:color="auto"/>
            <w:bottom w:val="none" w:sz="0" w:space="0" w:color="auto"/>
            <w:right w:val="none" w:sz="0" w:space="0" w:color="auto"/>
          </w:divBdr>
        </w:div>
        <w:div w:id="1084111709">
          <w:marLeft w:val="0"/>
          <w:marRight w:val="0"/>
          <w:marTop w:val="360"/>
          <w:marBottom w:val="0"/>
          <w:divBdr>
            <w:top w:val="none" w:sz="0" w:space="0" w:color="auto"/>
            <w:left w:val="none" w:sz="0" w:space="0" w:color="auto"/>
            <w:bottom w:val="none" w:sz="0" w:space="0" w:color="auto"/>
            <w:right w:val="none" w:sz="0" w:space="0" w:color="auto"/>
          </w:divBdr>
        </w:div>
        <w:div w:id="2097245307">
          <w:marLeft w:val="0"/>
          <w:marRight w:val="0"/>
          <w:marTop w:val="360"/>
          <w:marBottom w:val="0"/>
          <w:divBdr>
            <w:top w:val="none" w:sz="0" w:space="0" w:color="auto"/>
            <w:left w:val="none" w:sz="0" w:space="0" w:color="auto"/>
            <w:bottom w:val="none" w:sz="0" w:space="0" w:color="auto"/>
            <w:right w:val="none" w:sz="0" w:space="0" w:color="auto"/>
          </w:divBdr>
        </w:div>
        <w:div w:id="1078745713">
          <w:marLeft w:val="0"/>
          <w:marRight w:val="0"/>
          <w:marTop w:val="360"/>
          <w:marBottom w:val="0"/>
          <w:divBdr>
            <w:top w:val="none" w:sz="0" w:space="0" w:color="auto"/>
            <w:left w:val="none" w:sz="0" w:space="0" w:color="auto"/>
            <w:bottom w:val="none" w:sz="0" w:space="0" w:color="auto"/>
            <w:right w:val="none" w:sz="0" w:space="0" w:color="auto"/>
          </w:divBdr>
        </w:div>
        <w:div w:id="1297032855">
          <w:marLeft w:val="0"/>
          <w:marRight w:val="0"/>
          <w:marTop w:val="360"/>
          <w:marBottom w:val="0"/>
          <w:divBdr>
            <w:top w:val="none" w:sz="0" w:space="0" w:color="auto"/>
            <w:left w:val="none" w:sz="0" w:space="0" w:color="auto"/>
            <w:bottom w:val="none" w:sz="0" w:space="0" w:color="auto"/>
            <w:right w:val="none" w:sz="0" w:space="0" w:color="auto"/>
          </w:divBdr>
        </w:div>
      </w:divsChild>
    </w:div>
    <w:div w:id="2125492171">
      <w:bodyDiv w:val="1"/>
      <w:marLeft w:val="0"/>
      <w:marRight w:val="0"/>
      <w:marTop w:val="0"/>
      <w:marBottom w:val="0"/>
      <w:divBdr>
        <w:top w:val="none" w:sz="0" w:space="0" w:color="auto"/>
        <w:left w:val="none" w:sz="0" w:space="0" w:color="auto"/>
        <w:bottom w:val="none" w:sz="0" w:space="0" w:color="auto"/>
        <w:right w:val="none" w:sz="0" w:space="0" w:color="auto"/>
      </w:divBdr>
      <w:divsChild>
        <w:div w:id="797262063">
          <w:marLeft w:val="0"/>
          <w:marRight w:val="0"/>
          <w:marTop w:val="420"/>
          <w:marBottom w:val="0"/>
          <w:divBdr>
            <w:top w:val="none" w:sz="0" w:space="0" w:color="auto"/>
            <w:left w:val="none" w:sz="0" w:space="0" w:color="auto"/>
            <w:bottom w:val="none" w:sz="0" w:space="0" w:color="auto"/>
            <w:right w:val="none" w:sz="0" w:space="0" w:color="auto"/>
          </w:divBdr>
        </w:div>
        <w:div w:id="623929474">
          <w:marLeft w:val="0"/>
          <w:marRight w:val="0"/>
          <w:marTop w:val="360"/>
          <w:marBottom w:val="0"/>
          <w:divBdr>
            <w:top w:val="none" w:sz="0" w:space="0" w:color="auto"/>
            <w:left w:val="none" w:sz="0" w:space="0" w:color="auto"/>
            <w:bottom w:val="none" w:sz="0" w:space="0" w:color="auto"/>
            <w:right w:val="none" w:sz="0" w:space="0" w:color="auto"/>
          </w:divBdr>
        </w:div>
        <w:div w:id="1875343243">
          <w:marLeft w:val="0"/>
          <w:marRight w:val="0"/>
          <w:marTop w:val="360"/>
          <w:marBottom w:val="0"/>
          <w:divBdr>
            <w:top w:val="none" w:sz="0" w:space="0" w:color="auto"/>
            <w:left w:val="none" w:sz="0" w:space="0" w:color="auto"/>
            <w:bottom w:val="none" w:sz="0" w:space="0" w:color="auto"/>
            <w:right w:val="none" w:sz="0" w:space="0" w:color="auto"/>
          </w:divBdr>
        </w:div>
        <w:div w:id="903875747">
          <w:marLeft w:val="0"/>
          <w:marRight w:val="0"/>
          <w:marTop w:val="360"/>
          <w:marBottom w:val="0"/>
          <w:divBdr>
            <w:top w:val="none" w:sz="0" w:space="0" w:color="auto"/>
            <w:left w:val="none" w:sz="0" w:space="0" w:color="auto"/>
            <w:bottom w:val="none" w:sz="0" w:space="0" w:color="auto"/>
            <w:right w:val="none" w:sz="0" w:space="0" w:color="auto"/>
          </w:divBdr>
        </w:div>
        <w:div w:id="1728800496">
          <w:marLeft w:val="0"/>
          <w:marRight w:val="0"/>
          <w:marTop w:val="360"/>
          <w:marBottom w:val="0"/>
          <w:divBdr>
            <w:top w:val="none" w:sz="0" w:space="0" w:color="auto"/>
            <w:left w:val="none" w:sz="0" w:space="0" w:color="auto"/>
            <w:bottom w:val="none" w:sz="0" w:space="0" w:color="auto"/>
            <w:right w:val="none" w:sz="0" w:space="0" w:color="auto"/>
          </w:divBdr>
        </w:div>
        <w:div w:id="641037990">
          <w:marLeft w:val="0"/>
          <w:marRight w:val="0"/>
          <w:marTop w:val="360"/>
          <w:marBottom w:val="0"/>
          <w:divBdr>
            <w:top w:val="none" w:sz="0" w:space="0" w:color="auto"/>
            <w:left w:val="none" w:sz="0" w:space="0" w:color="auto"/>
            <w:bottom w:val="none" w:sz="0" w:space="0" w:color="auto"/>
            <w:right w:val="none" w:sz="0" w:space="0" w:color="auto"/>
          </w:divBdr>
        </w:div>
        <w:div w:id="1590381398">
          <w:marLeft w:val="0"/>
          <w:marRight w:val="0"/>
          <w:marTop w:val="360"/>
          <w:marBottom w:val="0"/>
          <w:divBdr>
            <w:top w:val="none" w:sz="0" w:space="0" w:color="auto"/>
            <w:left w:val="none" w:sz="0" w:space="0" w:color="auto"/>
            <w:bottom w:val="none" w:sz="0" w:space="0" w:color="auto"/>
            <w:right w:val="none" w:sz="0" w:space="0" w:color="auto"/>
          </w:divBdr>
        </w:div>
        <w:div w:id="1368332125">
          <w:marLeft w:val="0"/>
          <w:marRight w:val="0"/>
          <w:marTop w:val="360"/>
          <w:marBottom w:val="0"/>
          <w:divBdr>
            <w:top w:val="none" w:sz="0" w:space="0" w:color="auto"/>
            <w:left w:val="none" w:sz="0" w:space="0" w:color="auto"/>
            <w:bottom w:val="none" w:sz="0" w:space="0" w:color="auto"/>
            <w:right w:val="none" w:sz="0" w:space="0" w:color="auto"/>
          </w:divBdr>
        </w:div>
        <w:div w:id="1240748769">
          <w:marLeft w:val="0"/>
          <w:marRight w:val="0"/>
          <w:marTop w:val="360"/>
          <w:marBottom w:val="0"/>
          <w:divBdr>
            <w:top w:val="none" w:sz="0" w:space="0" w:color="auto"/>
            <w:left w:val="none" w:sz="0" w:space="0" w:color="auto"/>
            <w:bottom w:val="none" w:sz="0" w:space="0" w:color="auto"/>
            <w:right w:val="none" w:sz="0" w:space="0" w:color="auto"/>
          </w:divBdr>
        </w:div>
        <w:div w:id="871846462">
          <w:marLeft w:val="0"/>
          <w:marRight w:val="0"/>
          <w:marTop w:val="360"/>
          <w:marBottom w:val="0"/>
          <w:divBdr>
            <w:top w:val="none" w:sz="0" w:space="0" w:color="auto"/>
            <w:left w:val="none" w:sz="0" w:space="0" w:color="auto"/>
            <w:bottom w:val="none" w:sz="0" w:space="0" w:color="auto"/>
            <w:right w:val="none" w:sz="0" w:space="0" w:color="auto"/>
          </w:divBdr>
        </w:div>
        <w:div w:id="1060249094">
          <w:marLeft w:val="0"/>
          <w:marRight w:val="0"/>
          <w:marTop w:val="360"/>
          <w:marBottom w:val="0"/>
          <w:divBdr>
            <w:top w:val="none" w:sz="0" w:space="0" w:color="auto"/>
            <w:left w:val="none" w:sz="0" w:space="0" w:color="auto"/>
            <w:bottom w:val="none" w:sz="0" w:space="0" w:color="auto"/>
            <w:right w:val="none" w:sz="0" w:space="0" w:color="auto"/>
          </w:divBdr>
        </w:div>
        <w:div w:id="1546218020">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455-9606-43DA-9C9C-9CCD90F6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59</Pages>
  <Words>5785</Words>
  <Characters>32978</Characters>
  <Application>Microsoft Office Word</Application>
  <DocSecurity>0</DocSecurity>
  <Lines>274</Lines>
  <Paragraphs>77</Paragraphs>
  <ScaleCrop>false</ScaleCrop>
  <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zj810422@outlook.com</dc:creator>
  <cp:lastModifiedBy>苏打水</cp:lastModifiedBy>
  <cp:revision>7</cp:revision>
  <dcterms:created xsi:type="dcterms:W3CDTF">2023-11-02T07:53:00Z</dcterms:created>
  <dcterms:modified xsi:type="dcterms:W3CDTF">2023-11-06T01:33:00Z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B782DB039FC74D3CB26475F320CAA97C</vt:lpwstr>
  </property>
</Properties>
</file>